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368"/>
        <w:gridCol w:w="4192"/>
        <w:gridCol w:w="1478"/>
        <w:gridCol w:w="1946"/>
      </w:tblGrid>
      <w:tr w:rsidR="00EC101D" w:rsidTr="00EC101D">
        <w:trPr>
          <w:trHeight w:val="90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黑体" w:eastAsia="黑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华文新魏" w:eastAsia="华文新魏" w:hint="eastAsia"/>
                <w:sz w:val="28"/>
              </w:rPr>
              <w:t>●</w:t>
            </w:r>
            <w:r>
              <w:rPr>
                <w:rFonts w:ascii="华文中宋" w:eastAsia="华文中宋" w:hint="eastAsia"/>
                <w:b/>
                <w:bCs/>
                <w:sz w:val="30"/>
              </w:rPr>
              <w:t xml:space="preserve">行程安排：   富春山水 严子陵钓台 瑶琳仙境奇秀二日游  </w:t>
            </w:r>
            <w:r>
              <w:rPr>
                <w:rFonts w:ascii="华文新魏" w:eastAsia="华文新魏" w:hint="eastAsia"/>
                <w:sz w:val="30"/>
              </w:rPr>
              <w:t xml:space="preserve"> 11/26出发               </w:t>
            </w:r>
          </w:p>
        </w:tc>
      </w:tr>
      <w:tr w:rsidR="00EC101D" w:rsidTr="00EC101D">
        <w:trPr>
          <w:trHeight w:val="397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  间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您  的  行  程  安  排</w:t>
            </w:r>
          </w:p>
        </w:tc>
      </w:tr>
      <w:tr w:rsidR="00EC101D" w:rsidTr="00EC101D">
        <w:trPr>
          <w:trHeight w:val="40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 xml:space="preserve"> 08:00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客户指定地点接团，赴桐庐</w:t>
            </w:r>
            <w:r>
              <w:rPr>
                <w:rFonts w:ascii="宋体" w:hAnsi="宋体" w:hint="eastAsia"/>
                <w:bCs/>
                <w:szCs w:val="21"/>
              </w:rPr>
              <w:t>（车程约3.5小时）</w:t>
            </w:r>
          </w:p>
        </w:tc>
      </w:tr>
      <w:tr w:rsidR="00EC101D" w:rsidTr="00EC101D">
        <w:trPr>
          <w:trHeight w:val="48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享用午餐</w:t>
            </w:r>
          </w:p>
        </w:tc>
      </w:tr>
      <w:tr w:rsidR="00EC101D" w:rsidTr="00EC101D">
        <w:trPr>
          <w:trHeight w:val="12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spacing w:line="420" w:lineRule="exact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 w:hint="eastAsia"/>
                <w:color w:val="333333"/>
                <w:shd w:val="clear" w:color="auto" w:fill="FFFFFF"/>
              </w:rPr>
              <w:t>中餐后走进《富春山居图》实景、中国三大山水风光带之一的富春江</w:t>
            </w:r>
            <w:r>
              <w:rPr>
                <w:rFonts w:cs="Arial" w:hint="eastAsia"/>
                <w:color w:val="FF0000"/>
                <w:shd w:val="clear" w:color="auto" w:fill="FFFFFF"/>
              </w:rPr>
              <w:t>：</w:t>
            </w:r>
            <w:r>
              <w:rPr>
                <w:rFonts w:ascii="宋体" w:hAnsi="宋体" w:cs="Arial" w:hint="eastAsia"/>
                <w:color w:val="FF0000"/>
                <w:shd w:val="clear" w:color="auto" w:fill="FFFFFF"/>
              </w:rPr>
              <w:t>【</w:t>
            </w:r>
            <w:r>
              <w:rPr>
                <w:rFonts w:cs="Arial" w:hint="eastAsia"/>
                <w:b/>
                <w:color w:val="FF0000"/>
                <w:shd w:val="clear" w:color="auto" w:fill="FFFFFF"/>
              </w:rPr>
              <w:t>富春江小三峡</w:t>
            </w:r>
            <w:r>
              <w:rPr>
                <w:rFonts w:ascii="宋体" w:hAnsi="宋体" w:cs="Arial" w:hint="eastAsia"/>
                <w:color w:val="FF0000"/>
                <w:shd w:val="clear" w:color="auto" w:fill="FFFFFF"/>
              </w:rPr>
              <w:t>】</w:t>
            </w:r>
            <w:r>
              <w:rPr>
                <w:rFonts w:cs="Arial" w:hint="eastAsia"/>
                <w:color w:val="333333"/>
                <w:shd w:val="clear" w:color="auto" w:fill="FFFFFF"/>
              </w:rPr>
              <w:t>，乘坐游船欣赏富春江两岸的天水相间的自然风光，后登上东汉古迹</w:t>
            </w:r>
            <w:r>
              <w:rPr>
                <w:rFonts w:cs="Arial" w:hint="eastAsia"/>
                <w:b/>
                <w:color w:val="FF0000"/>
                <w:shd w:val="clear" w:color="auto" w:fill="FFFFFF"/>
              </w:rPr>
              <w:t>【严子陵钓台】</w:t>
            </w:r>
            <w:r>
              <w:rPr>
                <w:rFonts w:cs="Arial" w:hint="eastAsia"/>
                <w:color w:val="333333"/>
                <w:shd w:val="clear" w:color="auto" w:fill="FFFFFF"/>
              </w:rPr>
              <w:t>参观，可登钓鱼台俯视美丽的富春江、后乘画舫游玩江南龙门湾：参观奇松怪石；（约</w:t>
            </w:r>
            <w:r>
              <w:rPr>
                <w:rFonts w:cs="Arial"/>
                <w:color w:val="333333"/>
                <w:shd w:val="clear" w:color="auto" w:fill="FFFFFF"/>
              </w:rPr>
              <w:t>2.5</w:t>
            </w:r>
            <w:r>
              <w:rPr>
                <w:rFonts w:cs="Arial" w:hint="eastAsia"/>
                <w:color w:val="333333"/>
                <w:shd w:val="clear" w:color="auto" w:fill="FFFFFF"/>
              </w:rPr>
              <w:t>小时）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EC101D" w:rsidTr="00EC101D">
        <w:trPr>
          <w:trHeight w:val="45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享用晚餐，后入住酒店</w:t>
            </w:r>
          </w:p>
        </w:tc>
      </w:tr>
      <w:tr w:rsidR="00EC101D" w:rsidTr="00EC101D">
        <w:trPr>
          <w:trHeight w:val="5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</w:rPr>
              <w:t>第二天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08:30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早餐后酒店出发前往瑶琳仙境</w:t>
            </w:r>
          </w:p>
        </w:tc>
      </w:tr>
      <w:tr w:rsidR="00EC101D" w:rsidTr="00EC101D">
        <w:trPr>
          <w:trHeight w:val="5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 w:hint="eastAsia"/>
                <w:color w:val="333333"/>
                <w:shd w:val="clear" w:color="auto" w:fill="FFFFFF"/>
              </w:rPr>
              <w:t>游玩国家</w:t>
            </w:r>
            <w:r>
              <w:rPr>
                <w:rFonts w:cs="Arial"/>
                <w:color w:val="333333"/>
                <w:shd w:val="clear" w:color="auto" w:fill="FFFFFF"/>
              </w:rPr>
              <w:t>4A</w:t>
            </w:r>
            <w:r>
              <w:rPr>
                <w:rFonts w:cs="Arial" w:hint="eastAsia"/>
                <w:color w:val="333333"/>
                <w:shd w:val="clear" w:color="auto" w:fill="FFFFFF"/>
              </w:rPr>
              <w:t>级景区</w:t>
            </w:r>
            <w:r>
              <w:rPr>
                <w:rFonts w:ascii="宋体" w:hAnsi="宋体" w:cs="Arial" w:hint="eastAsia"/>
                <w:color w:val="FF0000"/>
                <w:shd w:val="clear" w:color="auto" w:fill="FFFFFF"/>
              </w:rPr>
              <w:t>【</w:t>
            </w:r>
            <w:r>
              <w:rPr>
                <w:rFonts w:cs="Arial" w:hint="eastAsia"/>
                <w:b/>
                <w:color w:val="FF0000"/>
                <w:shd w:val="clear" w:color="auto" w:fill="FFFFFF"/>
              </w:rPr>
              <w:t>瑶琳仙境</w:t>
            </w:r>
            <w:r>
              <w:rPr>
                <w:rFonts w:ascii="宋体" w:hAnsi="宋体" w:cs="Arial" w:hint="eastAsia"/>
                <w:b/>
                <w:color w:val="FF0000"/>
                <w:shd w:val="clear" w:color="auto" w:fill="FFFFFF"/>
              </w:rPr>
              <w:t>】</w:t>
            </w:r>
            <w:r>
              <w:rPr>
                <w:rFonts w:cs="Arial" w:hint="eastAsia"/>
                <w:color w:val="333333"/>
                <w:shd w:val="clear" w:color="auto" w:fill="FFFFFF"/>
              </w:rPr>
              <w:t>、全国四十佳景区、《西游记》《少林小子》等影片的取景地，其</w:t>
            </w:r>
            <w:r>
              <w:rPr>
                <w:rFonts w:cs="Arial"/>
                <w:color w:val="333333"/>
                <w:shd w:val="clear" w:color="auto" w:fill="FFFFFF"/>
              </w:rPr>
              <w:t>"</w:t>
            </w:r>
            <w:r>
              <w:rPr>
                <w:rFonts w:cs="Arial" w:hint="eastAsia"/>
                <w:color w:val="333333"/>
                <w:shd w:val="clear" w:color="auto" w:fill="FFFFFF"/>
              </w:rPr>
              <w:t>幽、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color w:val="333333"/>
                <w:shd w:val="clear" w:color="auto" w:fill="FFFFFF"/>
              </w:rPr>
              <w:t>深、奇、秀</w:t>
            </w:r>
            <w:r>
              <w:rPr>
                <w:rFonts w:cs="Arial"/>
                <w:color w:val="333333"/>
                <w:shd w:val="clear" w:color="auto" w:fill="FFFFFF"/>
              </w:rPr>
              <w:t>"</w:t>
            </w:r>
            <w:r>
              <w:rPr>
                <w:rFonts w:cs="Arial" w:hint="eastAsia"/>
                <w:color w:val="333333"/>
                <w:shd w:val="clear" w:color="auto" w:fill="FFFFFF"/>
              </w:rPr>
              <w:t>的瑰丽景观和优美的生态环境素有“全国诸洞冠”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color w:val="333333"/>
                <w:shd w:val="clear" w:color="auto" w:fill="FFFFFF"/>
              </w:rPr>
              <w:t>之称的瑶琳仙境，欣赏高科技声光电灯光秀。（约</w:t>
            </w:r>
            <w:r>
              <w:rPr>
                <w:rFonts w:cs="Arial"/>
                <w:color w:val="333333"/>
                <w:shd w:val="clear" w:color="auto" w:fill="FFFFFF"/>
              </w:rPr>
              <w:t>2</w:t>
            </w:r>
            <w:r>
              <w:rPr>
                <w:rFonts w:cs="Arial" w:hint="eastAsia"/>
                <w:color w:val="333333"/>
                <w:shd w:val="clear" w:color="auto" w:fill="FFFFFF"/>
              </w:rPr>
              <w:t>小时）</w:t>
            </w:r>
          </w:p>
        </w:tc>
      </w:tr>
      <w:tr w:rsidR="00EC101D" w:rsidTr="00EC101D">
        <w:trPr>
          <w:trHeight w:val="4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 w:hint="eastAsia"/>
                <w:color w:val="333333"/>
                <w:shd w:val="clear" w:color="auto" w:fill="FFFFFF"/>
              </w:rPr>
              <w:t>享用午餐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EC101D" w:rsidTr="00EC101D">
        <w:trPr>
          <w:trHeight w:val="4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12:30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spacing w:line="420" w:lineRule="exact"/>
              <w:ind w:left="34" w:hangingChars="16" w:hanging="34"/>
              <w:jc w:val="left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 w:hint="eastAsia"/>
                <w:color w:val="333333"/>
                <w:shd w:val="clear" w:color="auto" w:fill="FFFFFF"/>
              </w:rPr>
              <w:t>前往</w:t>
            </w:r>
            <w:r>
              <w:rPr>
                <w:rFonts w:cs="Arial" w:hint="eastAsia"/>
                <w:b/>
                <w:color w:val="FF0000"/>
                <w:shd w:val="clear" w:color="auto" w:fill="FFFFFF"/>
              </w:rPr>
              <w:t>【狄浦花海】【深奥古村】</w:t>
            </w:r>
            <w:r>
              <w:rPr>
                <w:rFonts w:cs="Arial" w:hint="eastAsia"/>
                <w:color w:val="333333"/>
                <w:shd w:val="clear" w:color="auto" w:fill="FFFFFF"/>
              </w:rPr>
              <w:t>游览江南古村落，感受浓郁的江南文化，徜徉在白墙黑瓦的古弄堂间，走进浪漫的花海奇观，古朴的村落，古老的香樟，古色古香的石拱桥还有那流淌着千年古韵的潺潺流水，四处透露着一种古韵古风的浓郁文化气息，让你忘却了尘世忘记了时间</w:t>
            </w:r>
          </w:p>
        </w:tc>
      </w:tr>
      <w:tr w:rsidR="00EC101D" w:rsidTr="00EC101D">
        <w:trPr>
          <w:trHeight w:val="4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14:00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启程返回上海</w:t>
            </w:r>
          </w:p>
        </w:tc>
      </w:tr>
      <w:tr w:rsidR="00EC101D" w:rsidTr="00EC101D">
        <w:trPr>
          <w:trHeight w:val="4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17:30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抵达温馨的家</w:t>
            </w:r>
          </w:p>
        </w:tc>
      </w:tr>
      <w:tr w:rsidR="00EC101D" w:rsidTr="00EC101D">
        <w:trPr>
          <w:trHeight w:val="62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为您</w:t>
            </w:r>
          </w:p>
          <w:p w:rsidR="00EC101D" w:rsidRDefault="00EC101D" w:rsidP="00EC101D">
            <w:pPr>
              <w:widowControl/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提供</w:t>
            </w:r>
          </w:p>
          <w:p w:rsidR="00EC101D" w:rsidRDefault="00EC101D" w:rsidP="00EC101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30"/>
              </w:rPr>
              <w:t>标准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交通方式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 xml:space="preserve">33座空调旅游车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220元/人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FFFFFF"/>
                <w:szCs w:val="21"/>
              </w:rPr>
            </w:pPr>
            <w:r>
              <w:rPr>
                <w:rFonts w:ascii="宋体" w:hAnsi="宋体" w:hint="eastAsia"/>
                <w:b/>
                <w:color w:val="FFFFFF"/>
                <w:szCs w:val="21"/>
              </w:rPr>
              <w:t>您的团队报价</w:t>
            </w:r>
          </w:p>
        </w:tc>
      </w:tr>
      <w:tr w:rsidR="00EC101D" w:rsidTr="00EC101D">
        <w:trPr>
          <w:trHeight w:val="4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住宿标准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浙江红楼国际饭店江景标准房含双早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ind w:firstLineChars="98" w:firstLine="238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520/间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197E33" w:rsidRDefault="00EC101D" w:rsidP="00197E33">
            <w:pPr>
              <w:spacing w:line="420" w:lineRule="atLeast"/>
              <w:jc w:val="left"/>
              <w:rPr>
                <w:rFonts w:ascii="宋体" w:hAnsi="宋体" w:cs="宋体" w:hint="eastAsia"/>
                <w:b/>
                <w:color w:val="0070C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70C0"/>
                <w:sz w:val="28"/>
                <w:szCs w:val="28"/>
              </w:rPr>
              <w:t xml:space="preserve">综上按20人核算 </w:t>
            </w:r>
            <w:r>
              <w:rPr>
                <w:rFonts w:ascii="宋体" w:hAnsi="宋体" w:cs="宋体" w:hint="eastAsia"/>
                <w:b/>
                <w:color w:val="FF0000"/>
                <w:sz w:val="32"/>
                <w:szCs w:val="32"/>
                <w:u w:val="single"/>
              </w:rPr>
              <w:t xml:space="preserve">1450  </w:t>
            </w:r>
            <w:r>
              <w:rPr>
                <w:rFonts w:ascii="宋体" w:hAnsi="宋体" w:cs="宋体" w:hint="eastAsia"/>
                <w:b/>
                <w:color w:val="0070C0"/>
                <w:sz w:val="28"/>
                <w:szCs w:val="28"/>
              </w:rPr>
              <w:t xml:space="preserve">元/人 </w:t>
            </w:r>
            <w:r w:rsidR="00197E33">
              <w:rPr>
                <w:rFonts w:ascii="宋体" w:hAnsi="宋体" w:cs="宋体" w:hint="eastAsia"/>
                <w:b/>
                <w:color w:val="0070C0"/>
                <w:sz w:val="28"/>
                <w:szCs w:val="28"/>
              </w:rPr>
              <w:t>（实际</w:t>
            </w:r>
            <w:r w:rsidR="00197E33">
              <w:rPr>
                <w:rFonts w:ascii="宋体" w:hAnsi="宋体" w:cs="宋体"/>
                <w:b/>
                <w:color w:val="0070C0"/>
                <w:sz w:val="28"/>
                <w:szCs w:val="28"/>
              </w:rPr>
              <w:t>价格以出团实际人数核算为准</w:t>
            </w:r>
            <w:r w:rsidR="00197E33">
              <w:rPr>
                <w:rFonts w:ascii="宋体" w:hAnsi="宋体" w:cs="宋体" w:hint="eastAsia"/>
                <w:b/>
                <w:color w:val="0070C0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EC101D" w:rsidTr="00EC101D">
        <w:trPr>
          <w:trHeight w:val="54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司陪住宿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ind w:firstLineChars="100" w:firstLine="243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300/间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70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所含景点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富春江小三峡*严子陵钓台+瑶琳仙境</w:t>
            </w:r>
          </w:p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 xml:space="preserve">狄浦花海+深澳古村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200/人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70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用餐标准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餐标120元/人/餐*3特色正餐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360/人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44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导游服务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全程优秀中文导游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ind w:firstLineChars="99" w:firstLine="240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600/团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44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保险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jc w:val="left"/>
              <w:rPr>
                <w:rFonts w:ascii="宋体" w:hAnsi="宋体"/>
                <w:spacing w:val="16"/>
                <w:szCs w:val="21"/>
              </w:rPr>
            </w:pPr>
            <w:r w:rsidRPr="001B4560">
              <w:rPr>
                <w:rFonts w:ascii="宋体" w:hAnsi="宋体" w:hint="eastAsia"/>
                <w:bCs/>
                <w:spacing w:val="16"/>
                <w:szCs w:val="21"/>
              </w:rPr>
              <w:t>赠送旅游意外险</w:t>
            </w:r>
            <w:r>
              <w:rPr>
                <w:rFonts w:ascii="宋体" w:hAnsi="宋体" w:hint="eastAsia"/>
                <w:spacing w:val="16"/>
                <w:szCs w:val="21"/>
              </w:rPr>
              <w:t>保额壹拾万元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ind w:firstLineChars="100" w:firstLine="243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>0元/人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57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300" w:lineRule="exact"/>
              <w:ind w:firstLineChars="49" w:firstLine="119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6"/>
                <w:szCs w:val="21"/>
              </w:rPr>
              <w:t xml:space="preserve"> 旅行社服务费含发票8%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</w:p>
        </w:tc>
      </w:tr>
      <w:tr w:rsidR="00EC101D" w:rsidTr="00EC101D">
        <w:trPr>
          <w:trHeight w:val="5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Pr="001F2686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1F268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温</w:t>
            </w:r>
          </w:p>
          <w:p w:rsidR="00EC101D" w:rsidRPr="001F2686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1F268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馨</w:t>
            </w:r>
          </w:p>
          <w:p w:rsidR="00EC101D" w:rsidRPr="001F2686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1F268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提</w:t>
            </w:r>
          </w:p>
          <w:p w:rsidR="00EC101D" w:rsidRPr="001F2686" w:rsidRDefault="00EC101D" w:rsidP="00EC101D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1F268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1D" w:rsidRDefault="00EC101D" w:rsidP="00EC101D">
            <w:pPr>
              <w:widowControl/>
              <w:spacing w:line="240" w:lineRule="exact"/>
              <w:jc w:val="left"/>
              <w:rPr>
                <w:rFonts w:ascii="楷体_GB2312" w:eastAsia="楷体_GB2312" w:hAnsi="宋体"/>
                <w:b/>
                <w:bCs/>
                <w:spacing w:val="16"/>
                <w:sz w:val="18"/>
                <w:szCs w:val="18"/>
              </w:rPr>
            </w:pPr>
            <w:r>
              <w:rPr>
                <w:b/>
                <w:spacing w:val="-2"/>
                <w:szCs w:val="21"/>
              </w:rPr>
              <w:t>1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行程在不减少景点的情况下，游玩次序、时间特殊情况下可由导游调整；</w:t>
            </w:r>
            <w:r>
              <w:rPr>
                <w:b/>
                <w:spacing w:val="-2"/>
                <w:szCs w:val="21"/>
              </w:rPr>
              <w:t>2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旅游者因自身原因误点超过发车时间</w:t>
            </w:r>
            <w:r>
              <w:rPr>
                <w:spacing w:val="-2"/>
                <w:szCs w:val="21"/>
              </w:rPr>
              <w:t>15</w:t>
            </w:r>
            <w:r>
              <w:rPr>
                <w:rFonts w:hint="eastAsia"/>
                <w:spacing w:val="-2"/>
                <w:szCs w:val="21"/>
              </w:rPr>
              <w:t>分钟，视为自动放弃，不退还旅游费用；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>3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游客必须保证自身身体健康良好的前提下，参加旅行社安排的旅游行程，不得欺骗隐瞒，若因游客身体不适而发生任何意外，旅行社不承担责任；</w:t>
            </w:r>
            <w:r>
              <w:rPr>
                <w:b/>
                <w:spacing w:val="-2"/>
                <w:szCs w:val="21"/>
              </w:rPr>
              <w:t>4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旅行社不推荐游客参加人身安全不确定的活动，游客擅自行动，产生后果，旅行社不承担责任；</w:t>
            </w:r>
            <w:r>
              <w:rPr>
                <w:b/>
                <w:spacing w:val="-2"/>
                <w:szCs w:val="21"/>
              </w:rPr>
              <w:t>5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在旅游过程当中，游客应保管好随身携带的财物，保管不妥引起遗失及损坏，旅行社不承担责任；</w:t>
            </w:r>
            <w:r>
              <w:rPr>
                <w:b/>
                <w:spacing w:val="-2"/>
                <w:szCs w:val="21"/>
              </w:rPr>
              <w:t>6</w:t>
            </w:r>
            <w:r>
              <w:rPr>
                <w:rFonts w:hint="eastAsia"/>
                <w:b/>
                <w:spacing w:val="-2"/>
                <w:szCs w:val="21"/>
              </w:rPr>
              <w:t>）</w:t>
            </w:r>
            <w:r>
              <w:rPr>
                <w:rFonts w:hint="eastAsia"/>
                <w:spacing w:val="-2"/>
                <w:szCs w:val="21"/>
              </w:rPr>
              <w:t>根据旅委通知：报名时请提供真实姓名与证件号，强烈建议游客购买旅游意外险！！！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</w:p>
        </w:tc>
      </w:tr>
    </w:tbl>
    <w:p w:rsidR="00EC101D" w:rsidRPr="00EC101D" w:rsidRDefault="00EC101D"/>
    <w:sectPr w:rsidR="00EC101D" w:rsidRPr="00EC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90" w:rsidRDefault="004D5B90" w:rsidP="00197E33">
      <w:r>
        <w:separator/>
      </w:r>
    </w:p>
  </w:endnote>
  <w:endnote w:type="continuationSeparator" w:id="0">
    <w:p w:rsidR="004D5B90" w:rsidRDefault="004D5B90" w:rsidP="0019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90" w:rsidRDefault="004D5B90" w:rsidP="00197E33">
      <w:r>
        <w:separator/>
      </w:r>
    </w:p>
  </w:footnote>
  <w:footnote w:type="continuationSeparator" w:id="0">
    <w:p w:rsidR="004D5B90" w:rsidRDefault="004D5B90" w:rsidP="0019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1D"/>
    <w:rsid w:val="00197E33"/>
    <w:rsid w:val="001F6C56"/>
    <w:rsid w:val="00481A7F"/>
    <w:rsid w:val="004D5B90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E0372-F62E-4C31-94CD-12802EC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2016-11-16T02:00:00Z</dcterms:created>
  <dcterms:modified xsi:type="dcterms:W3CDTF">2016-11-16T02:11:00Z</dcterms:modified>
</cp:coreProperties>
</file>