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9601E" w14:textId="2DED58D2" w:rsidR="00C518D7" w:rsidRPr="005C2528" w:rsidRDefault="0004473A" w:rsidP="0004473A">
      <w:pPr>
        <w:ind w:firstLineChars="0" w:firstLine="0"/>
        <w:jc w:val="center"/>
        <w:rPr>
          <w:sz w:val="28"/>
        </w:rPr>
      </w:pPr>
      <w:r w:rsidRPr="005C2528">
        <w:rPr>
          <w:rFonts w:hint="eastAsia"/>
          <w:sz w:val="28"/>
        </w:rPr>
        <w:t>联合星载</w:t>
      </w:r>
      <w:r w:rsidRPr="005C2528">
        <w:rPr>
          <w:rFonts w:hint="eastAsia"/>
          <w:sz w:val="28"/>
        </w:rPr>
        <w:t xml:space="preserve"> </w:t>
      </w:r>
      <w:r w:rsidR="00994899" w:rsidRPr="005C2528">
        <w:rPr>
          <w:rFonts w:hint="eastAsia"/>
          <w:sz w:val="28"/>
        </w:rPr>
        <w:t>G</w:t>
      </w:r>
      <w:r w:rsidR="00994899">
        <w:rPr>
          <w:sz w:val="28"/>
        </w:rPr>
        <w:t>NS</w:t>
      </w:r>
      <w:r w:rsidR="00994899" w:rsidRPr="005C2528">
        <w:rPr>
          <w:rFonts w:hint="eastAsia"/>
          <w:sz w:val="28"/>
        </w:rPr>
        <w:t xml:space="preserve">S </w:t>
      </w:r>
      <w:r w:rsidRPr="005C2528">
        <w:rPr>
          <w:rFonts w:hint="eastAsia"/>
          <w:sz w:val="28"/>
        </w:rPr>
        <w:t>与星间距离变化率的低轨卫星实时定轨精度分析</w:t>
      </w:r>
    </w:p>
    <w:p w14:paraId="2F52C248" w14:textId="77777777" w:rsidR="00006288" w:rsidRPr="00B20B91" w:rsidRDefault="00006288" w:rsidP="00006288">
      <w:pPr>
        <w:ind w:firstLineChars="0" w:firstLine="0"/>
        <w:jc w:val="center"/>
        <w:rPr>
          <w:vertAlign w:val="superscript"/>
        </w:rPr>
      </w:pPr>
      <w:r>
        <w:rPr>
          <w:rFonts w:hint="eastAsia"/>
        </w:rPr>
        <w:t>钟胜</w:t>
      </w:r>
      <w:proofErr w:type="gramStart"/>
      <w:r>
        <w:rPr>
          <w:rFonts w:hint="eastAsia"/>
        </w:rPr>
        <w:t>坚</w:t>
      </w:r>
      <w:proofErr w:type="gramEnd"/>
      <w:r>
        <w:rPr>
          <w:rFonts w:hint="eastAsia"/>
          <w:vertAlign w:val="superscript"/>
        </w:rPr>
        <w:t>1</w:t>
      </w:r>
      <w:r>
        <w:rPr>
          <w:rFonts w:hint="eastAsia"/>
          <w:vertAlign w:val="superscript"/>
        </w:rPr>
        <w:t>，</w:t>
      </w:r>
      <w:r>
        <w:rPr>
          <w:rFonts w:hint="eastAsia"/>
          <w:vertAlign w:val="superscript"/>
        </w:rPr>
        <w:t>2</w:t>
      </w:r>
      <w:r>
        <w:rPr>
          <w:rFonts w:hint="eastAsia"/>
        </w:rPr>
        <w:t>，王小亚</w:t>
      </w:r>
      <w:r>
        <w:rPr>
          <w:rFonts w:hint="eastAsia"/>
          <w:vertAlign w:val="superscript"/>
        </w:rPr>
        <w:t>1</w:t>
      </w:r>
      <w:r>
        <w:rPr>
          <w:rFonts w:hint="eastAsia"/>
          <w:vertAlign w:val="superscript"/>
        </w:rPr>
        <w:t>，</w:t>
      </w:r>
      <w:r>
        <w:rPr>
          <w:rFonts w:hint="eastAsia"/>
          <w:vertAlign w:val="superscript"/>
        </w:rPr>
        <w:t>2</w:t>
      </w:r>
      <w:r>
        <w:rPr>
          <w:rFonts w:hint="eastAsia"/>
          <w:vertAlign w:val="superscript"/>
        </w:rPr>
        <w:t>，</w:t>
      </w:r>
      <w:r>
        <w:rPr>
          <w:rFonts w:hint="eastAsia"/>
          <w:vertAlign w:val="superscript"/>
        </w:rPr>
        <w:t>3</w:t>
      </w:r>
      <w:r>
        <w:rPr>
          <w:rFonts w:hint="eastAsia"/>
          <w:vertAlign w:val="superscript"/>
        </w:rPr>
        <w:t>，</w:t>
      </w:r>
      <w:r>
        <w:rPr>
          <w:rFonts w:hint="eastAsia"/>
          <w:vertAlign w:val="superscript"/>
        </w:rPr>
        <w:t>*</w:t>
      </w:r>
      <w:r>
        <w:rPr>
          <w:rFonts w:hint="eastAsia"/>
        </w:rPr>
        <w:t>，李敏</w:t>
      </w:r>
      <w:r>
        <w:rPr>
          <w:rFonts w:hint="eastAsia"/>
          <w:vertAlign w:val="superscript"/>
        </w:rPr>
        <w:t>4</w:t>
      </w:r>
      <w:r>
        <w:rPr>
          <w:rFonts w:hint="eastAsia"/>
        </w:rPr>
        <w:t>，</w:t>
      </w:r>
      <w:proofErr w:type="gramStart"/>
      <w:r>
        <w:rPr>
          <w:rFonts w:hint="eastAsia"/>
        </w:rPr>
        <w:t>罗鹏</w:t>
      </w:r>
      <w:proofErr w:type="gramEnd"/>
      <w:r>
        <w:rPr>
          <w:rFonts w:hint="eastAsia"/>
          <w:vertAlign w:val="superscript"/>
        </w:rPr>
        <w:t>1</w:t>
      </w:r>
      <w:r>
        <w:rPr>
          <w:rFonts w:hint="eastAsia"/>
          <w:vertAlign w:val="superscript"/>
        </w:rPr>
        <w:t>，</w:t>
      </w:r>
      <w:r>
        <w:rPr>
          <w:rFonts w:hint="eastAsia"/>
          <w:vertAlign w:val="superscript"/>
        </w:rPr>
        <w:t>2</w:t>
      </w:r>
      <w:r>
        <w:rPr>
          <w:rFonts w:hint="eastAsia"/>
        </w:rPr>
        <w:t>，李亚博</w:t>
      </w:r>
      <w:r>
        <w:rPr>
          <w:rFonts w:hint="eastAsia"/>
          <w:vertAlign w:val="superscript"/>
        </w:rPr>
        <w:t>1</w:t>
      </w:r>
    </w:p>
    <w:p w14:paraId="14F40280" w14:textId="1AE27510" w:rsidR="00006288" w:rsidRDefault="00006288" w:rsidP="00006288">
      <w:pPr>
        <w:pStyle w:val="a8"/>
        <w:ind w:left="1140" w:firstLineChars="0" w:firstLine="0"/>
        <w:jc w:val="center"/>
      </w:pPr>
      <w:r>
        <w:rPr>
          <w:rFonts w:hint="eastAsia"/>
        </w:rPr>
        <w:t>（</w:t>
      </w:r>
      <w:r>
        <w:rPr>
          <w:rFonts w:hint="eastAsia"/>
        </w:rPr>
        <w:t>1</w:t>
      </w:r>
      <w:r>
        <w:t xml:space="preserve">. </w:t>
      </w:r>
      <w:r>
        <w:rPr>
          <w:rFonts w:hint="eastAsia"/>
        </w:rPr>
        <w:t>中国科学院上海天文台</w:t>
      </w:r>
      <w:r>
        <w:rPr>
          <w:rFonts w:hint="eastAsia"/>
        </w:rPr>
        <w:t xml:space="preserve"> </w:t>
      </w:r>
      <w:r>
        <w:rPr>
          <w:rFonts w:hint="eastAsia"/>
        </w:rPr>
        <w:t>上海</w:t>
      </w:r>
      <w:r>
        <w:rPr>
          <w:rFonts w:hint="eastAsia"/>
        </w:rPr>
        <w:t xml:space="preserve"> </w:t>
      </w:r>
      <w:r>
        <w:t>200030</w:t>
      </w:r>
      <w:r>
        <w:rPr>
          <w:rFonts w:hint="eastAsia"/>
        </w:rPr>
        <w:t>；</w:t>
      </w:r>
      <w:r>
        <w:rPr>
          <w:rFonts w:hint="eastAsia"/>
        </w:rPr>
        <w:t>2</w:t>
      </w:r>
      <w:r>
        <w:t xml:space="preserve">. </w:t>
      </w:r>
      <w:r>
        <w:rPr>
          <w:rFonts w:hint="eastAsia"/>
        </w:rPr>
        <w:t>中国科学院大学</w:t>
      </w:r>
      <w:r>
        <w:rPr>
          <w:rFonts w:hint="eastAsia"/>
        </w:rPr>
        <w:t xml:space="preserve"> </w:t>
      </w:r>
      <w:r>
        <w:rPr>
          <w:rFonts w:hint="eastAsia"/>
        </w:rPr>
        <w:t>北京</w:t>
      </w:r>
      <w:r>
        <w:rPr>
          <w:rFonts w:hint="eastAsia"/>
        </w:rPr>
        <w:t xml:space="preserve"> </w:t>
      </w:r>
      <w:r>
        <w:t>100049</w:t>
      </w:r>
      <w:r>
        <w:rPr>
          <w:rFonts w:hint="eastAsia"/>
        </w:rPr>
        <w:t>；</w:t>
      </w:r>
      <w:r>
        <w:rPr>
          <w:rFonts w:hint="eastAsia"/>
        </w:rPr>
        <w:t>3</w:t>
      </w:r>
      <w:r>
        <w:t xml:space="preserve">. </w:t>
      </w:r>
      <w:r>
        <w:rPr>
          <w:rFonts w:hint="eastAsia"/>
        </w:rPr>
        <w:t>上海市区空间导航与定位技术重点实验室</w:t>
      </w:r>
      <w:r>
        <w:rPr>
          <w:rFonts w:hint="eastAsia"/>
        </w:rPr>
        <w:t xml:space="preserve"> </w:t>
      </w:r>
      <w:r>
        <w:rPr>
          <w:rFonts w:hint="eastAsia"/>
        </w:rPr>
        <w:t>上海</w:t>
      </w:r>
      <w:r>
        <w:rPr>
          <w:rFonts w:hint="eastAsia"/>
        </w:rPr>
        <w:t xml:space="preserve"> </w:t>
      </w:r>
      <w:r>
        <w:t>200030</w:t>
      </w:r>
      <w:r>
        <w:rPr>
          <w:rFonts w:hint="eastAsia"/>
        </w:rPr>
        <w:t>；</w:t>
      </w:r>
      <w:r>
        <w:rPr>
          <w:rFonts w:hint="eastAsia"/>
        </w:rPr>
        <w:t>4</w:t>
      </w:r>
      <w:r>
        <w:t xml:space="preserve">. </w:t>
      </w:r>
      <w:r w:rsidRPr="002C7B30">
        <w:rPr>
          <w:rFonts w:hint="eastAsia"/>
        </w:rPr>
        <w:t>山东大学</w:t>
      </w:r>
      <w:r w:rsidR="003E3E13">
        <w:rPr>
          <w:rFonts w:hint="eastAsia"/>
        </w:rPr>
        <w:t xml:space="preserve"> </w:t>
      </w:r>
      <w:r w:rsidRPr="002C7B30">
        <w:rPr>
          <w:rFonts w:hint="eastAsia"/>
        </w:rPr>
        <w:t>空间科学与技术学院</w:t>
      </w:r>
      <w:r>
        <w:rPr>
          <w:rFonts w:hint="eastAsia"/>
        </w:rPr>
        <w:t xml:space="preserve"> </w:t>
      </w:r>
      <w:r>
        <w:rPr>
          <w:rFonts w:hint="eastAsia"/>
        </w:rPr>
        <w:t>山东</w:t>
      </w:r>
      <w:r>
        <w:rPr>
          <w:rFonts w:hint="eastAsia"/>
        </w:rPr>
        <w:t xml:space="preserve"> </w:t>
      </w:r>
      <w:r>
        <w:rPr>
          <w:rFonts w:hint="eastAsia"/>
        </w:rPr>
        <w:t>威海</w:t>
      </w:r>
      <w:r>
        <w:rPr>
          <w:rFonts w:hint="eastAsia"/>
        </w:rPr>
        <w:t xml:space="preserve"> </w:t>
      </w:r>
      <w:r w:rsidRPr="002C7B30">
        <w:rPr>
          <w:rFonts w:hint="eastAsia"/>
        </w:rPr>
        <w:t>264209</w:t>
      </w:r>
      <w:r>
        <w:rPr>
          <w:rFonts w:hint="eastAsia"/>
        </w:rPr>
        <w:t>）</w:t>
      </w:r>
    </w:p>
    <w:p w14:paraId="17BB9315" w14:textId="323AEA2E" w:rsidR="002C7B30" w:rsidRPr="00006288" w:rsidRDefault="002C7B30" w:rsidP="002C7B30">
      <w:pPr>
        <w:ind w:firstLineChars="0" w:firstLine="0"/>
      </w:pPr>
    </w:p>
    <w:p w14:paraId="7887129B" w14:textId="2D74AE72" w:rsidR="002A7A84" w:rsidRPr="00911A87" w:rsidRDefault="0004473A" w:rsidP="00A5378F">
      <w:pPr>
        <w:ind w:firstLineChars="0" w:firstLine="0"/>
        <w:rPr>
          <w:sz w:val="18"/>
        </w:rPr>
      </w:pPr>
      <w:r w:rsidRPr="00911A87">
        <w:rPr>
          <w:rFonts w:ascii="黑体" w:eastAsia="黑体" w:hAnsi="黑体" w:hint="eastAsia"/>
          <w:sz w:val="18"/>
        </w:rPr>
        <w:t>摘要</w:t>
      </w:r>
      <w:r w:rsidRPr="00911A87">
        <w:rPr>
          <w:rFonts w:hint="eastAsia"/>
          <w:b/>
          <w:sz w:val="18"/>
        </w:rPr>
        <w:t>：</w:t>
      </w:r>
      <w:r w:rsidR="002A7A84" w:rsidRPr="00911A87">
        <w:rPr>
          <w:rFonts w:hint="eastAsia"/>
          <w:sz w:val="18"/>
        </w:rPr>
        <w:t>针对星间测距辅助低轨卫星实时定轨受系统</w:t>
      </w:r>
      <w:proofErr w:type="gramStart"/>
      <w:r w:rsidR="002A7A84" w:rsidRPr="00911A87">
        <w:rPr>
          <w:rFonts w:hint="eastAsia"/>
          <w:sz w:val="18"/>
        </w:rPr>
        <w:t>常偏限制</w:t>
      </w:r>
      <w:proofErr w:type="gramEnd"/>
      <w:r w:rsidR="002A7A84" w:rsidRPr="00911A87">
        <w:rPr>
          <w:rFonts w:hint="eastAsia"/>
          <w:sz w:val="18"/>
        </w:rPr>
        <w:t>的问题，提出融合星载</w:t>
      </w:r>
      <w:r w:rsidR="002A7A84" w:rsidRPr="00911A87">
        <w:rPr>
          <w:rFonts w:hint="eastAsia"/>
          <w:sz w:val="18"/>
        </w:rPr>
        <w:t>GNSS</w:t>
      </w:r>
      <w:r w:rsidR="00CF6C5E" w:rsidRPr="00911A87">
        <w:rPr>
          <w:rFonts w:hint="eastAsia"/>
          <w:sz w:val="18"/>
        </w:rPr>
        <w:t>（</w:t>
      </w:r>
      <w:r w:rsidR="00CF6C5E" w:rsidRPr="00911A87">
        <w:rPr>
          <w:sz w:val="18"/>
        </w:rPr>
        <w:t>global navigation satellite system</w:t>
      </w:r>
      <w:r w:rsidR="00CF6C5E" w:rsidRPr="00911A87">
        <w:rPr>
          <w:rFonts w:hint="eastAsia"/>
          <w:sz w:val="18"/>
        </w:rPr>
        <w:t>）</w:t>
      </w:r>
      <w:r w:rsidR="002A7A84" w:rsidRPr="00911A87">
        <w:rPr>
          <w:rFonts w:hint="eastAsia"/>
          <w:sz w:val="18"/>
        </w:rPr>
        <w:t>与星间距变化率</w:t>
      </w:r>
      <w:r w:rsidR="002A7A84" w:rsidRPr="00911A87">
        <w:rPr>
          <w:rFonts w:hint="eastAsia"/>
          <w:sz w:val="18"/>
        </w:rPr>
        <w:t>(</w:t>
      </w:r>
      <w:r w:rsidR="00CF6C5E" w:rsidRPr="00911A87">
        <w:rPr>
          <w:sz w:val="18"/>
        </w:rPr>
        <w:t>inter-satellite</w:t>
      </w:r>
      <w:r w:rsidR="00CF6C5E" w:rsidRPr="00911A87">
        <w:rPr>
          <w:rFonts w:hint="eastAsia"/>
          <w:sz w:val="18"/>
        </w:rPr>
        <w:t xml:space="preserve"> </w:t>
      </w:r>
      <w:r w:rsidR="00CF6C5E" w:rsidRPr="00911A87">
        <w:rPr>
          <w:sz w:val="18"/>
        </w:rPr>
        <w:t>r</w:t>
      </w:r>
      <w:r w:rsidR="00CF6C5E" w:rsidRPr="00911A87">
        <w:rPr>
          <w:rFonts w:hint="eastAsia"/>
          <w:sz w:val="18"/>
        </w:rPr>
        <w:t xml:space="preserve">ange </w:t>
      </w:r>
      <w:r w:rsidR="00CF6C5E" w:rsidRPr="00911A87">
        <w:rPr>
          <w:sz w:val="18"/>
        </w:rPr>
        <w:t>r</w:t>
      </w:r>
      <w:r w:rsidR="00CF6C5E" w:rsidRPr="00911A87">
        <w:rPr>
          <w:rFonts w:hint="eastAsia"/>
          <w:sz w:val="18"/>
        </w:rPr>
        <w:t>ate,</w:t>
      </w:r>
      <w:r w:rsidR="00CF6C5E" w:rsidRPr="00911A87">
        <w:rPr>
          <w:sz w:val="18"/>
        </w:rPr>
        <w:t xml:space="preserve"> RRT</w:t>
      </w:r>
      <w:r w:rsidR="002A7A84" w:rsidRPr="00911A87">
        <w:rPr>
          <w:rFonts w:hint="eastAsia"/>
          <w:sz w:val="18"/>
        </w:rPr>
        <w:t>)</w:t>
      </w:r>
      <w:r w:rsidR="002A7A84" w:rsidRPr="00911A87">
        <w:rPr>
          <w:rFonts w:hint="eastAsia"/>
          <w:sz w:val="18"/>
        </w:rPr>
        <w:t>的协同定轨方法。利用</w:t>
      </w:r>
      <w:r w:rsidR="002A7A84" w:rsidRPr="00911A87">
        <w:rPr>
          <w:rFonts w:hint="eastAsia"/>
          <w:sz w:val="18"/>
        </w:rPr>
        <w:t>RRT</w:t>
      </w:r>
      <w:r w:rsidR="002A7A84" w:rsidRPr="00911A87">
        <w:rPr>
          <w:rFonts w:hint="eastAsia"/>
          <w:sz w:val="18"/>
        </w:rPr>
        <w:t>的高精度相对速度约束，在无需估计</w:t>
      </w:r>
      <w:proofErr w:type="gramStart"/>
      <w:r w:rsidR="002A7A84" w:rsidRPr="00911A87">
        <w:rPr>
          <w:rFonts w:hint="eastAsia"/>
          <w:sz w:val="18"/>
        </w:rPr>
        <w:t>常偏且</w:t>
      </w:r>
      <w:proofErr w:type="gramEnd"/>
      <w:r w:rsidR="002A7A84" w:rsidRPr="00911A87">
        <w:rPr>
          <w:rFonts w:hint="eastAsia"/>
          <w:sz w:val="18"/>
        </w:rPr>
        <w:t>不依赖事后精密星历</w:t>
      </w:r>
      <w:proofErr w:type="gramStart"/>
      <w:r w:rsidR="002A7A84" w:rsidRPr="00911A87">
        <w:rPr>
          <w:rFonts w:hint="eastAsia"/>
          <w:sz w:val="18"/>
        </w:rPr>
        <w:t>进行常偏标定</w:t>
      </w:r>
      <w:proofErr w:type="gramEnd"/>
      <w:r w:rsidR="002A7A84" w:rsidRPr="00911A87">
        <w:rPr>
          <w:rFonts w:hint="eastAsia"/>
          <w:sz w:val="18"/>
        </w:rPr>
        <w:t>的条件下构建滤波模型。</w:t>
      </w:r>
      <w:r w:rsidR="002A7A84" w:rsidRPr="00911A87">
        <w:rPr>
          <w:rFonts w:hint="eastAsia"/>
          <w:sz w:val="18"/>
        </w:rPr>
        <w:t>GRACE-FO</w:t>
      </w:r>
      <w:r w:rsidR="002A7A84" w:rsidRPr="00911A87">
        <w:rPr>
          <w:rFonts w:hint="eastAsia"/>
          <w:sz w:val="18"/>
        </w:rPr>
        <w:t>实测表明：</w:t>
      </w:r>
      <w:r w:rsidR="002A7A84" w:rsidRPr="00911A87">
        <w:rPr>
          <w:rFonts w:hint="eastAsia"/>
          <w:sz w:val="18"/>
        </w:rPr>
        <w:t>RRT</w:t>
      </w:r>
      <w:r w:rsidR="002A7A84" w:rsidRPr="00911A87">
        <w:rPr>
          <w:rFonts w:hint="eastAsia"/>
          <w:sz w:val="18"/>
        </w:rPr>
        <w:t>增强了双星耦合与精度均衡化，弱观测星</w:t>
      </w:r>
      <w:r w:rsidR="002A7A84" w:rsidRPr="00911A87">
        <w:rPr>
          <w:rFonts w:hint="eastAsia"/>
          <w:sz w:val="18"/>
        </w:rPr>
        <w:t>GRACE-D</w:t>
      </w:r>
      <w:r w:rsidR="002A7A84" w:rsidRPr="00911A87">
        <w:rPr>
          <w:rFonts w:hint="eastAsia"/>
          <w:sz w:val="18"/>
        </w:rPr>
        <w:t>三维精度由</w:t>
      </w:r>
      <w:r w:rsidR="002A7A84" w:rsidRPr="00911A87">
        <w:rPr>
          <w:rFonts w:hint="eastAsia"/>
          <w:sz w:val="18"/>
        </w:rPr>
        <w:t>13.4cm</w:t>
      </w:r>
      <w:r w:rsidR="002A7A84" w:rsidRPr="00911A87">
        <w:rPr>
          <w:rFonts w:hint="eastAsia"/>
          <w:sz w:val="18"/>
        </w:rPr>
        <w:t>提升至</w:t>
      </w:r>
      <w:r w:rsidR="002A7A84" w:rsidRPr="00911A87">
        <w:rPr>
          <w:rFonts w:hint="eastAsia"/>
          <w:sz w:val="18"/>
        </w:rPr>
        <w:t>7.0cm</w:t>
      </w:r>
      <w:r w:rsidR="00CF6C5E" w:rsidRPr="00911A87">
        <w:rPr>
          <w:rFonts w:hint="eastAsia"/>
          <w:sz w:val="18"/>
        </w:rPr>
        <w:t>。</w:t>
      </w:r>
      <w:r w:rsidR="002A7A84" w:rsidRPr="00911A87">
        <w:rPr>
          <w:rFonts w:hint="eastAsia"/>
          <w:sz w:val="18"/>
        </w:rPr>
        <w:t>定轨精度与预标定测距</w:t>
      </w:r>
      <w:r w:rsidR="00CF6C5E" w:rsidRPr="00911A87">
        <w:rPr>
          <w:rFonts w:hint="eastAsia"/>
          <w:sz w:val="18"/>
        </w:rPr>
        <w:t>常</w:t>
      </w:r>
      <w:proofErr w:type="gramStart"/>
      <w:r w:rsidR="00CF6C5E" w:rsidRPr="00911A87">
        <w:rPr>
          <w:rFonts w:hint="eastAsia"/>
          <w:sz w:val="18"/>
        </w:rPr>
        <w:t>偏</w:t>
      </w:r>
      <w:r w:rsidR="002A7A84" w:rsidRPr="00911A87">
        <w:rPr>
          <w:rFonts w:hint="eastAsia"/>
          <w:sz w:val="18"/>
        </w:rPr>
        <w:t>方案</w:t>
      </w:r>
      <w:proofErr w:type="gramEnd"/>
      <w:r w:rsidR="002A7A84" w:rsidRPr="00911A87">
        <w:rPr>
          <w:rFonts w:hint="eastAsia"/>
          <w:sz w:val="18"/>
        </w:rPr>
        <w:t>相当，</w:t>
      </w:r>
      <w:proofErr w:type="gramStart"/>
      <w:r w:rsidR="002A7A84" w:rsidRPr="00911A87">
        <w:rPr>
          <w:rFonts w:hint="eastAsia"/>
          <w:sz w:val="18"/>
        </w:rPr>
        <w:t>且显著</w:t>
      </w:r>
      <w:proofErr w:type="gramEnd"/>
      <w:r w:rsidR="002A7A84" w:rsidRPr="00911A87">
        <w:rPr>
          <w:rFonts w:hint="eastAsia"/>
          <w:sz w:val="18"/>
        </w:rPr>
        <w:t>缩短收敛时间，有效抑制几何</w:t>
      </w:r>
      <w:r w:rsidR="00CF6C5E" w:rsidRPr="00911A87">
        <w:rPr>
          <w:rFonts w:hint="eastAsia"/>
          <w:sz w:val="18"/>
        </w:rPr>
        <w:t>构型</w:t>
      </w:r>
      <w:r w:rsidR="002A7A84" w:rsidRPr="00911A87">
        <w:rPr>
          <w:rFonts w:hint="eastAsia"/>
          <w:sz w:val="18"/>
        </w:rPr>
        <w:t>恶化引起的轨道波动，提升了</w:t>
      </w:r>
      <w:r w:rsidR="00CF6C5E" w:rsidRPr="00911A87">
        <w:rPr>
          <w:rFonts w:hint="eastAsia"/>
          <w:sz w:val="18"/>
        </w:rPr>
        <w:t>定轨稳定性</w:t>
      </w:r>
      <w:r w:rsidR="002A7A84" w:rsidRPr="00911A87">
        <w:rPr>
          <w:rFonts w:hint="eastAsia"/>
          <w:sz w:val="18"/>
        </w:rPr>
        <w:t>。</w:t>
      </w:r>
    </w:p>
    <w:p w14:paraId="199BA293" w14:textId="5C56F1F8" w:rsidR="00B91F0D" w:rsidRPr="00911A87" w:rsidRDefault="005F6FF4" w:rsidP="00C20A5D">
      <w:pPr>
        <w:ind w:firstLineChars="0" w:firstLine="0"/>
        <w:rPr>
          <w:sz w:val="18"/>
        </w:rPr>
      </w:pPr>
      <w:r w:rsidRPr="00911A87">
        <w:rPr>
          <w:rFonts w:ascii="黑体" w:eastAsia="黑体" w:hAnsi="黑体" w:hint="eastAsia"/>
          <w:sz w:val="18"/>
        </w:rPr>
        <w:t>关键词</w:t>
      </w:r>
      <w:r w:rsidRPr="00911A87">
        <w:rPr>
          <w:rFonts w:hint="eastAsia"/>
          <w:b/>
          <w:sz w:val="18"/>
        </w:rPr>
        <w:t>：</w:t>
      </w:r>
      <w:r w:rsidR="00417406" w:rsidRPr="00911A87">
        <w:rPr>
          <w:rFonts w:hint="eastAsia"/>
          <w:sz w:val="18"/>
        </w:rPr>
        <w:t>实时协同定轨；星间距变化率；扩展卡尔曼滤波；</w:t>
      </w:r>
      <w:r w:rsidR="00417406" w:rsidRPr="00911A87">
        <w:rPr>
          <w:rFonts w:hint="eastAsia"/>
          <w:sz w:val="18"/>
        </w:rPr>
        <w:t>GRACE-FO</w:t>
      </w:r>
    </w:p>
    <w:p w14:paraId="0E8DA59E" w14:textId="09744EF3" w:rsidR="00C20A5D" w:rsidRPr="00911A87" w:rsidRDefault="00C20A5D" w:rsidP="00C20A5D">
      <w:pPr>
        <w:ind w:firstLineChars="0" w:firstLine="0"/>
        <w:rPr>
          <w:sz w:val="18"/>
        </w:rPr>
      </w:pPr>
      <w:r w:rsidRPr="00911A87">
        <w:rPr>
          <w:rFonts w:ascii="黑体" w:eastAsia="黑体" w:hAnsi="黑体" w:hint="eastAsia"/>
          <w:sz w:val="18"/>
        </w:rPr>
        <w:t>中图分类号</w:t>
      </w:r>
      <w:r w:rsidRPr="00911A87">
        <w:rPr>
          <w:rFonts w:hint="eastAsia"/>
          <w:sz w:val="18"/>
        </w:rPr>
        <w:t>：</w:t>
      </w:r>
      <w:r w:rsidR="00CE6F8A" w:rsidRPr="00911A87">
        <w:rPr>
          <w:rFonts w:hint="eastAsia"/>
          <w:sz w:val="18"/>
        </w:rPr>
        <w:t>P</w:t>
      </w:r>
      <w:r w:rsidR="00CE6F8A" w:rsidRPr="00911A87">
        <w:rPr>
          <w:sz w:val="18"/>
        </w:rPr>
        <w:t>228</w:t>
      </w:r>
      <w:r w:rsidRPr="00911A87">
        <w:rPr>
          <w:sz w:val="18"/>
        </w:rPr>
        <w:tab/>
      </w:r>
      <w:r w:rsidRPr="00911A87">
        <w:rPr>
          <w:rFonts w:ascii="黑体" w:eastAsia="黑体" w:hAnsi="黑体" w:hint="eastAsia"/>
          <w:sz w:val="18"/>
        </w:rPr>
        <w:t>文献标识码</w:t>
      </w:r>
      <w:r w:rsidRPr="00911A87">
        <w:rPr>
          <w:rFonts w:hint="eastAsia"/>
          <w:sz w:val="18"/>
        </w:rPr>
        <w:t>：</w:t>
      </w:r>
      <w:r w:rsidR="00CE6F8A" w:rsidRPr="00911A87">
        <w:rPr>
          <w:rFonts w:hint="eastAsia"/>
          <w:sz w:val="18"/>
        </w:rPr>
        <w:t>A</w:t>
      </w:r>
    </w:p>
    <w:p w14:paraId="4E057BEB" w14:textId="77777777" w:rsidR="005B1D55" w:rsidRPr="00C20A5D" w:rsidRDefault="005B1D55" w:rsidP="00C20A5D">
      <w:pPr>
        <w:ind w:firstLineChars="0" w:firstLine="0"/>
      </w:pPr>
    </w:p>
    <w:p w14:paraId="0509ECED" w14:textId="77777777" w:rsidR="00C20A5D" w:rsidRDefault="00C20A5D" w:rsidP="00C20A5D">
      <w:pPr>
        <w:pStyle w:val="1"/>
      </w:pPr>
      <w:r>
        <w:t xml:space="preserve">1. </w:t>
      </w:r>
      <w:r>
        <w:rPr>
          <w:rFonts w:hint="eastAsia"/>
        </w:rPr>
        <w:t>引言</w:t>
      </w:r>
    </w:p>
    <w:p w14:paraId="188D8D59" w14:textId="320926A4" w:rsidR="005B1D55" w:rsidRPr="00C20A5D" w:rsidRDefault="00C20A5D" w:rsidP="005B1D55">
      <w:pPr>
        <w:ind w:firstLineChars="0" w:firstLine="0"/>
      </w:pPr>
      <w:r w:rsidRPr="00CE0845">
        <w:rPr>
          <w:rFonts w:hint="eastAsia"/>
        </w:rPr>
        <w:t>星间链路（</w:t>
      </w:r>
      <w:r>
        <w:t>i</w:t>
      </w:r>
      <w:r w:rsidRPr="007F2C5A">
        <w:t>nter-</w:t>
      </w:r>
      <w:r>
        <w:t>s</w:t>
      </w:r>
      <w:r w:rsidRPr="007F2C5A">
        <w:t xml:space="preserve">atellite </w:t>
      </w:r>
      <w:r>
        <w:t>l</w:t>
      </w:r>
      <w:r w:rsidRPr="007F2C5A">
        <w:t>ink, ISL</w:t>
      </w:r>
      <w:r w:rsidRPr="00CE0845">
        <w:rPr>
          <w:rFonts w:hint="eastAsia"/>
        </w:rPr>
        <w:t>）</w:t>
      </w:r>
      <w:r w:rsidRPr="00772BF6">
        <w:rPr>
          <w:rFonts w:hint="eastAsia"/>
        </w:rPr>
        <w:t>技术的快速发展正在</w:t>
      </w:r>
      <w:proofErr w:type="gramStart"/>
      <w:r w:rsidRPr="00772BF6">
        <w:rPr>
          <w:rFonts w:hint="eastAsia"/>
        </w:rPr>
        <w:t>推动低</w:t>
      </w:r>
      <w:proofErr w:type="gramEnd"/>
      <w:r w:rsidRPr="00772BF6">
        <w:rPr>
          <w:rFonts w:hint="eastAsia"/>
        </w:rPr>
        <w:t>地球轨道</w:t>
      </w:r>
      <w:r>
        <w:rPr>
          <w:rFonts w:hint="eastAsia"/>
        </w:rPr>
        <w:t>（</w:t>
      </w:r>
      <w:r>
        <w:t>l</w:t>
      </w:r>
      <w:r w:rsidRPr="00F26EAF">
        <w:t xml:space="preserve">ow </w:t>
      </w:r>
      <w:r>
        <w:t>e</w:t>
      </w:r>
      <w:r w:rsidRPr="00F26EAF">
        <w:t xml:space="preserve">arth </w:t>
      </w:r>
      <w:r>
        <w:t>o</w:t>
      </w:r>
      <w:r w:rsidRPr="00F26EAF">
        <w:t>rbit</w:t>
      </w:r>
      <w:r>
        <w:rPr>
          <w:rFonts w:hint="eastAsia"/>
        </w:rPr>
        <w:t>,</w:t>
      </w:r>
      <w:r>
        <w:t xml:space="preserve"> </w:t>
      </w:r>
      <w:r w:rsidRPr="00CE0845">
        <w:rPr>
          <w:rFonts w:hint="eastAsia"/>
        </w:rPr>
        <w:t>LEO</w:t>
      </w:r>
      <w:r>
        <w:rPr>
          <w:rFonts w:hint="eastAsia"/>
        </w:rPr>
        <w:t>）</w:t>
      </w:r>
      <w:r w:rsidRPr="00772BF6">
        <w:rPr>
          <w:rFonts w:hint="eastAsia"/>
        </w:rPr>
        <w:t>卫星定轨与导航体系向更高自主性方向演进。</w:t>
      </w:r>
      <w:r w:rsidRPr="00CE0845">
        <w:rPr>
          <w:rFonts w:hint="eastAsia"/>
        </w:rPr>
        <w:t>除了承担高速数据传输任务外，</w:t>
      </w:r>
      <w:r>
        <w:rPr>
          <w:rFonts w:hint="eastAsia"/>
        </w:rPr>
        <w:t xml:space="preserve"> </w:t>
      </w:r>
      <w:r w:rsidRPr="00CE0845">
        <w:rPr>
          <w:rFonts w:hint="eastAsia"/>
        </w:rPr>
        <w:t xml:space="preserve">ISL </w:t>
      </w:r>
      <w:r w:rsidRPr="00CE0845">
        <w:rPr>
          <w:rFonts w:hint="eastAsia"/>
        </w:rPr>
        <w:t>为卫星提供了独立的高精度</w:t>
      </w:r>
      <w:r>
        <w:rPr>
          <w:rFonts w:hint="eastAsia"/>
        </w:rPr>
        <w:t>星间距（</w:t>
      </w:r>
      <w:r>
        <w:t>i</w:t>
      </w:r>
      <w:r w:rsidRPr="00D250FB">
        <w:t>nter-</w:t>
      </w:r>
      <w:r>
        <w:t>s</w:t>
      </w:r>
      <w:r w:rsidRPr="00D250FB">
        <w:t xml:space="preserve">atellite </w:t>
      </w:r>
      <w:r>
        <w:t>r</w:t>
      </w:r>
      <w:r w:rsidRPr="00D250FB">
        <w:t>ange</w:t>
      </w:r>
      <w:r>
        <w:rPr>
          <w:rFonts w:hint="eastAsia"/>
        </w:rPr>
        <w:t>）和星间距变化率（</w:t>
      </w:r>
      <w:r>
        <w:t>i</w:t>
      </w:r>
      <w:r w:rsidRPr="00D250FB">
        <w:t>nter-</w:t>
      </w:r>
      <w:r>
        <w:t>s</w:t>
      </w:r>
      <w:r w:rsidRPr="00D250FB">
        <w:t xml:space="preserve">atellite </w:t>
      </w:r>
      <w:r>
        <w:t>r</w:t>
      </w:r>
      <w:r w:rsidRPr="00D250FB">
        <w:t xml:space="preserve">ange </w:t>
      </w:r>
      <w:r>
        <w:t>r</w:t>
      </w:r>
      <w:r w:rsidRPr="00D250FB">
        <w:t>ate</w:t>
      </w:r>
      <w:r w:rsidR="00F9131C">
        <w:t xml:space="preserve">, </w:t>
      </w:r>
      <w:r w:rsidR="00A204FD">
        <w:t>RRT</w:t>
      </w:r>
      <w:r>
        <w:rPr>
          <w:rFonts w:hint="eastAsia"/>
        </w:rPr>
        <w:t>）（注：后文中用</w:t>
      </w:r>
      <w:r>
        <w:t xml:space="preserve">RRT </w:t>
      </w:r>
      <w:r>
        <w:rPr>
          <w:rFonts w:hint="eastAsia"/>
        </w:rPr>
        <w:t>表示星间距变化率）</w:t>
      </w:r>
      <w:r w:rsidRPr="00CE0845">
        <w:rPr>
          <w:rFonts w:hint="eastAsia"/>
        </w:rPr>
        <w:t>，</w:t>
      </w:r>
      <w:r w:rsidRPr="00772BF6">
        <w:rPr>
          <w:rFonts w:hint="eastAsia"/>
        </w:rPr>
        <w:t>使得在缺乏地面支撑或外部导航信号的条件</w:t>
      </w:r>
      <w:r w:rsidR="005B1D55" w:rsidRPr="00772BF6">
        <w:rPr>
          <w:rFonts w:hint="eastAsia"/>
        </w:rPr>
        <w:t>下实现协同定轨成为可能</w:t>
      </w:r>
      <w:r w:rsidR="005B1D55" w:rsidRPr="00CE0845">
        <w:rPr>
          <w:rFonts w:hint="eastAsia"/>
        </w:rPr>
        <w:t>。尽管基于</w:t>
      </w:r>
      <w:r w:rsidR="005B1D55" w:rsidRPr="00CE0845">
        <w:rPr>
          <w:rFonts w:hint="eastAsia"/>
        </w:rPr>
        <w:t xml:space="preserve"> GNSS</w:t>
      </w:r>
      <w:r w:rsidR="005B1D55">
        <w:rPr>
          <w:rFonts w:hint="eastAsia"/>
        </w:rPr>
        <w:t>（</w:t>
      </w:r>
      <w:r w:rsidR="005B1D55">
        <w:t>g</w:t>
      </w:r>
      <w:r w:rsidR="005B1D55" w:rsidRPr="00F26EAF">
        <w:t xml:space="preserve">lobal </w:t>
      </w:r>
      <w:r w:rsidR="005B1D55">
        <w:t>n</w:t>
      </w:r>
      <w:r w:rsidR="005B1D55" w:rsidRPr="00F26EAF">
        <w:t xml:space="preserve">avigation </w:t>
      </w:r>
      <w:r w:rsidR="005B1D55">
        <w:t>s</w:t>
      </w:r>
      <w:r w:rsidR="005B1D55" w:rsidRPr="00F26EAF">
        <w:t xml:space="preserve">atellite </w:t>
      </w:r>
      <w:r w:rsidR="005B1D55">
        <w:t>s</w:t>
      </w:r>
      <w:r w:rsidR="005B1D55" w:rsidRPr="00F26EAF">
        <w:t>ystem</w:t>
      </w:r>
      <w:r w:rsidR="005B1D55">
        <w:rPr>
          <w:rFonts w:hint="eastAsia"/>
        </w:rPr>
        <w:t>）</w:t>
      </w:r>
      <w:r w:rsidR="005B1D55" w:rsidRPr="00CE0845">
        <w:rPr>
          <w:rFonts w:hint="eastAsia"/>
        </w:rPr>
        <w:t>的</w:t>
      </w:r>
      <w:r w:rsidR="005B1D55">
        <w:rPr>
          <w:rFonts w:hint="eastAsia"/>
        </w:rPr>
        <w:t xml:space="preserve"> L</w:t>
      </w:r>
      <w:r w:rsidR="005B1D55">
        <w:t xml:space="preserve">EO </w:t>
      </w:r>
      <w:r w:rsidR="005B1D55">
        <w:rPr>
          <w:rFonts w:hint="eastAsia"/>
        </w:rPr>
        <w:t>卫星</w:t>
      </w:r>
      <w:r w:rsidR="005B1D55" w:rsidRPr="00CE0845">
        <w:rPr>
          <w:rFonts w:hint="eastAsia"/>
        </w:rPr>
        <w:t>定轨仍是主流</w:t>
      </w:r>
      <w:r w:rsidR="005B1D55">
        <w:fldChar w:fldCharType="begin"/>
      </w:r>
      <w:r w:rsidR="005B1D55">
        <w:instrText xml:space="preserve"> ADDIN ZOTERO_ITEM CSL_CITATION {"citationID":"nBBTsVYx","properties":{"formattedCitation":"\\super [1\\uc0\\u8211{}3]\\nosupersub{}","plainCitation":"[1–3]","noteIndex":0},"citationItems":[{"id":1676,"uris":["http://zotero.org/users/9885968/items/2PVX8AWW"],"itemData":{"id":1676,"type":"article-journal","abstract":"Real-time precise orbits of low earth orbit (LEO) satellites are becoming indispensable with the rapid development of real-time Earth observation application and LEO enhanced precise point positioning. Currently, GNSS-based precise orbit determination is a widely used method for LEO onboard navigation. However, the real-time LEO satellite orbits are usually obtained by ambiguity-float solution even when the GNSS augmentation corrections are considered. In this study, we perform LEO ambiguity-fixed multi-GNSS real-time precise orbit determination (RTPOD) based on square root information filter. One month of onboard GPS + Galileo observations from Sentinel-6A and real-time products of the Centre National d’Etudes Spatiales (CNES) are used to investigate the contribution of integer ambiguity resolution (IAR). The benefit of dual-system combination on LEO RTPOD is firstly evaluated. The combination of GPS and Galileo dual-system contributes to more visible GNSS satellites and better observation geometry for LEO RTPOD, which results in an evident accuracy improvement of 19% over GPS and a convergence time reduction of 43% and 41% compared to the GPS and Galileo solutions respectively. Considering the short arc of onboard GNSS observations and imperfections in GNSS real-time products, we propose a strict IAR quality control method to avoid fixing the ambiguity to the wrong values. The results indicate that the IAR quality control method we used can effectively reduce the wrong fixing risk and increase the robustness of the IAR solution. Using onboard GPS and Galileo observations, the 3D orbit accuracy of the ambiguity-fixed solution is significantly improved from 5.17 to 3.61cm, by 30%, compared to the ambiguity-float solution. Furthermore, the application of IAR also achieves a faster convergence to the centimeter-level orbit.","container-title":"GPS Solutions","DOI":"10.1007/s10291-024-01729-0","ISSN":"1080-5370, 1521-1886","issue":"4","journalAbbreviation":"GPS Solut","language":"en","page":"188","source":"DOI.org (Crossref)","title":"LEO real-time ambiguity-fixed precise orbit determination with onboard GPS/Galileo observations","volume":"28","author":[{"family":"Li","given":"Xingxing"},{"family":"Zhao","given":"Yehao"},{"family":"Zhang","given":"Keke"},{"family":"Wu","given":"Jiaqi"},{"family":"Zheng","given":"Hongjie"},{"family":"Zhang","given":"Wei"}],"issued":{"date-parts":[["2024",10]]}}},{"id":1834,"uris":["http://zotero.org/users/9885968/items/HHUZ9BPK"],"itemData":{"id":1834,"type":"article-journal","abstract":"Spaceborne global navigation satellite system (GNSS) has signiﬁcantly revolutionized the development of autonomous orbit determination techniques for low Earth orbit satellites for decades. Using a state-of-the-art combination of GNSS observations and satellite dynamics, the absolute orbit determination for a single satellite reached a precision of 1 cm. Relative orbit determination (i.e., precise baseline determination) for the dual satellites reached a precision of 1 mm. This paper reviews the recent advancements in GNSS products, observation processing, satellite gravitational and non-gravitational force modeling, and precise orbit determination methods. These key aspects have increased the precision of the orbit determination to fulﬁll the requirements of various scientiﬁc objectives. Finally, recommendations are made to further investigate multi-GNSS combinations, satellite high-ﬁdelity geometric models, geometric oﬀset calibration, and comprehensive orbit determination strategies for satellite constellations.","container-title":"Astrodynamics","DOI":"10.1007/s42064-023-0195-z","ISSN":"2522-008X, 2522-0098","issue":"3","journalAbbreviation":"Astrodyn","language":"en","license":"https://www.springernature.com/gp/researchers/text-and-data-mining","note":"publisher: Springer Science and Business Media LLC","page":"349-374","source":"Crossref","title":"Precise orbit determination for low Earth orbit satellites using GNSS: Observations, models, and methods","title-short":"Precise orbit determination for low Earth orbit satellites using GNSS","volume":"8","author":[{"family":"Mao","given":"Xinyuan"},{"family":"Wang","given":"Wenbing"},{"family":"Gao","given":"Yang"}],"issued":{"date-parts":[["2024",9]]}}},{"id":1279,"uris":["http://zotero.org/users/9885968/items/QJPH8NM9"],"itemData":{"id":1279,"type":"article-journal","abstract":"The feasibility of precise real-time orbit determination of low earth orbit satellites using onboard GNSS observations is assessed using six months of flight data from the Sentinel-6A mission. Based on offline processing of dual-constellation pseudorange and carrier phase measurements as well as broadcast ephemerides in a sequential filter with a reduced dynamic force model, navigation solutions with a representative position error of 10 cm (3D RMS) are achieved. The overall performance is largely enabled by the superior quality of the Galileo broadcast ephemerides, which exhibits a two- to three-times smaller signal-in-space-range error than GPS and allows for geodetic-grade GNSS real-time orbit determination without a need for external correction services. Compared to GPS-only processing, a roughly two-times better navigation accuracy is achieved in a Galileo-only or mixed GPS/Galileo processing. On the other hand, GPS tracking offers a useful complement and additional robustness in view of a still incomplete Galileo constellation. Furthermore, it provides improved autonomy of the navigation process through the availability of earth orientation parameters in the new civil navigation message of the L2C signal. Overall, GNSS-based onboard orbit determination can now reach a similar performance as the DORIS (Doppler Orbitography and Radiopositioning Integrated by Satellite) navigation system. It lends itself as a viable alternative for future remote sensing missions.","container-title":"GPS Solutions","DOI":"10.1007/s10291-021-01198-9","ISSN":"1521-1886","issue":"1","journalAbbreviation":"GPS Solut","language":"en","page":"12","source":"Springer Link","title":"Performance assessment of GNSS-based real-time navigation for the Sentinel-6 spacecraft","volume":"26","author":[{"family":"Montenbruck","given":"Oliver"},{"family":"Kunzi","given":"Florian"},{"family":"Hauschild","given":"André"}],"issued":{"date-parts":[["2021",11,15]]}}}],"schema":"https://github.com/citation-style-language/schema/raw/master/csl-citation.json"} </w:instrText>
      </w:r>
      <w:r w:rsidR="005B1D55">
        <w:fldChar w:fldCharType="separate"/>
      </w:r>
      <w:r w:rsidR="005B1D55" w:rsidRPr="00BB714D">
        <w:rPr>
          <w:rFonts w:cs="Times New Roman"/>
          <w:kern w:val="0"/>
          <w:szCs w:val="24"/>
          <w:vertAlign w:val="superscript"/>
        </w:rPr>
        <w:t>[1–3]</w:t>
      </w:r>
      <w:r w:rsidR="005B1D55">
        <w:fldChar w:fldCharType="end"/>
      </w:r>
      <w:r w:rsidR="005B1D55" w:rsidRPr="00CE0845">
        <w:rPr>
          <w:rFonts w:hint="eastAsia"/>
        </w:rPr>
        <w:t>，</w:t>
      </w:r>
      <w:r w:rsidR="005B1D55">
        <w:rPr>
          <w:rFonts w:hint="eastAsia"/>
        </w:rPr>
        <w:t>但</w:t>
      </w:r>
      <w:r w:rsidR="005B1D55">
        <w:rPr>
          <w:rFonts w:hint="eastAsia"/>
        </w:rPr>
        <w:t xml:space="preserve"> </w:t>
      </w:r>
      <w:r w:rsidR="005B1D55" w:rsidRPr="00772BF6">
        <w:rPr>
          <w:rFonts w:hint="eastAsia"/>
        </w:rPr>
        <w:t xml:space="preserve">GNSS </w:t>
      </w:r>
      <w:r w:rsidR="005B1D55" w:rsidRPr="00772BF6">
        <w:rPr>
          <w:rFonts w:hint="eastAsia"/>
        </w:rPr>
        <w:t>与</w:t>
      </w:r>
      <w:r w:rsidR="005B1D55" w:rsidRPr="00772BF6">
        <w:rPr>
          <w:rFonts w:hint="eastAsia"/>
        </w:rPr>
        <w:t xml:space="preserve"> ISL </w:t>
      </w:r>
      <w:r w:rsidR="005B1D55" w:rsidRPr="00772BF6">
        <w:rPr>
          <w:rFonts w:hint="eastAsia"/>
        </w:rPr>
        <w:t>的深度融合被认为是提升系统自主性与可靠性的关键发展方向</w:t>
      </w:r>
      <w:r w:rsidR="005B1D55">
        <w:fldChar w:fldCharType="begin"/>
      </w:r>
      <w:r w:rsidR="005B1D55">
        <w:instrText xml:space="preserve"> ADDIN ZOTERO_ITEM CSL_CITATION {"citationID":"E3xiSUak","properties":{"formattedCitation":"\\super [4]\\nosupersub{}","plainCitation":"[4]","noteIndex":0},"citationItems":[{"id":1713,"uris":["http://zotero.org/users/9885968/items/QUJ2VUM8"],"itemData":{"id":1713,"type":"article-journal","abstract":"Large constellations composed of a great amount of Low Earth Orbit (LEO) satellites are widely applied in satellite communication, remote sensing, augmented satellite navigation, environment monitoring, and so on. The satellite Orbit Determination (OD) is critical for the various function realization of the large constellation. Three different stepwise autonomous OD strategies for the large constellation of LEO satellites are proposed based on the spaceborne Global Navigation Satellite System (GNSS) observations and Inter-Satellite Link (ISL) range measurements, including the stepwise OD with both GNSS and ISL range measurements, stepwise OD with ISL range constraints, and an adaptive stepwise OD with both kinds of measurements. All of the three proposed stepwise autonomous OD approaches first estimate the initial orbit parameters for each satellite utilizing the spaceborne GNSS observations based on either a kinematic or dynamic OD strategy. The correction vector for the orbit parameters of each satellite is then individually calculated using the partial ISL range observations or ISL range constraints. The difference of the adaptive stepwise OD algorithm is that the covariance matrix of the predicted orbit parameters based on the dynamic model is modified by an adaptive factor. The LEO satellite parameters estimated with the stepwise OD strategies are equivalent to those obtained with the related integrated OD strategies. The main advantages of the proposed stepwise OD estimators are: (1) the orbit parameters of each satellite can be estimated in parallel, reducing the OD computational load for a large LEO constellation; (2) the spaceborne GNSS observations and the ILS range measurements in the three proposed approaches can be separately joined the OD procedures, making the parameter estimation flexible; (3) the adaptive stepwise OD mode with an adaptive factor acting on the covariance matrix of the predicted orbit parameters can effectively control the effects of the abnormal dynamic model information on the orbit parameter estimates. The simulation results for different OD strategies are analyzed. It is shown that the Root Mean Square Error (RMSE) of the estimated positions of the LEO satellites using the kinematic OD method is 60.527 cm, assuming the GNSS pseudorange noise of 30 cm. In contrast, the RMSE for the stepwise strategy, which considers only four adjacent ISL range measurements with an accuracy of 5 cm, is 18.287 cm. When the dynamic models for the LEO satellites are adopted, the RMSE of the estimated satellite positions using the stepwise orbit determination is further reduced to 11.340 cm. If the ISI ranging accuracy is better than 5 cm, the results remain nearly the same disregarding the ISL ranges are employed as observations or as constraints in the stepwise OD approaches. If the dynamic model information contains a few outliers, the adaptive stepwise OD can effectively control their effects on the orbit parameter estimates.","container-title":"Satellite Navigation","DOI":"10.1186/s43020-025-00160-1","ISSN":"2662-1363","issue":"1","journalAbbreviation":"Satellite Navigation","page":"5","source":"BioMed Central","title":"Stepwise autonomous orbit determination of large LEO constellations by GNSS observations with partial inter-satellite ranging","volume":"6","author":[{"family":"Yang","given":"Yuanxi"},{"family":"Song","given":"Xiaoyong"}],"issued":{"date-parts":[["2025",2,10]]}}}],"schema":"https://github.com/citation-style-language/schema/raw/master/csl-citation.json"} </w:instrText>
      </w:r>
      <w:r w:rsidR="005B1D55">
        <w:fldChar w:fldCharType="separate"/>
      </w:r>
      <w:r w:rsidR="005B1D55" w:rsidRPr="00BB714D">
        <w:rPr>
          <w:rFonts w:cs="Times New Roman"/>
          <w:kern w:val="0"/>
          <w:szCs w:val="24"/>
          <w:vertAlign w:val="superscript"/>
        </w:rPr>
        <w:t>[4]</w:t>
      </w:r>
      <w:r w:rsidR="005B1D55">
        <w:fldChar w:fldCharType="end"/>
      </w:r>
      <w:r w:rsidR="005B1D55" w:rsidRPr="00CE0845">
        <w:rPr>
          <w:rFonts w:hint="eastAsia"/>
        </w:rPr>
        <w:t>。</w:t>
      </w:r>
    </w:p>
    <w:p w14:paraId="2E891F01" w14:textId="77777777" w:rsidR="00661138" w:rsidRDefault="00661138" w:rsidP="00661138">
      <w:pPr>
        <w:ind w:firstLine="420"/>
      </w:pPr>
      <w:r w:rsidRPr="00517D63">
        <w:rPr>
          <w:rFonts w:hint="eastAsia"/>
        </w:rPr>
        <w:t>为了</w:t>
      </w:r>
      <w:r>
        <w:rPr>
          <w:rFonts w:hint="eastAsia"/>
        </w:rPr>
        <w:t>应对基于星载</w:t>
      </w:r>
      <w:r>
        <w:rPr>
          <w:rFonts w:hint="eastAsia"/>
        </w:rPr>
        <w:t xml:space="preserve"> </w:t>
      </w:r>
      <w:r w:rsidRPr="00517D63">
        <w:rPr>
          <w:rFonts w:hint="eastAsia"/>
        </w:rPr>
        <w:t xml:space="preserve">GNSS </w:t>
      </w:r>
      <w:r>
        <w:rPr>
          <w:rFonts w:hint="eastAsia"/>
        </w:rPr>
        <w:t>观测的精密</w:t>
      </w:r>
      <w:r w:rsidRPr="00517D63">
        <w:rPr>
          <w:rFonts w:hint="eastAsia"/>
        </w:rPr>
        <w:t>定轨的局限，利用</w:t>
      </w:r>
      <w:r>
        <w:rPr>
          <w:rFonts w:hint="eastAsia"/>
        </w:rPr>
        <w:t xml:space="preserve"> </w:t>
      </w:r>
      <w:r>
        <w:t xml:space="preserve">ISL </w:t>
      </w:r>
      <w:r w:rsidRPr="00517D63">
        <w:rPr>
          <w:rFonts w:hint="eastAsia"/>
        </w:rPr>
        <w:t>进行协同定轨已成为当前的研究热点。北斗三号</w:t>
      </w:r>
      <w:r>
        <w:rPr>
          <w:rFonts w:hint="eastAsia"/>
        </w:rPr>
        <w:t>卫星导航系统</w:t>
      </w:r>
      <w:r w:rsidRPr="00517D63">
        <w:rPr>
          <w:rFonts w:hint="eastAsia"/>
        </w:rPr>
        <w:t>（</w:t>
      </w:r>
      <w:r w:rsidRPr="00F26EAF">
        <w:rPr>
          <w:rFonts w:hint="eastAsia"/>
        </w:rPr>
        <w:t>BeiDou</w:t>
      </w:r>
      <w:r>
        <w:rPr>
          <w:rFonts w:hint="eastAsia"/>
        </w:rPr>
        <w:t>-</w:t>
      </w:r>
      <w:r w:rsidRPr="00F26EAF">
        <w:rPr>
          <w:rFonts w:hint="eastAsia"/>
        </w:rPr>
        <w:t xml:space="preserve">3 </w:t>
      </w:r>
      <w:r>
        <w:t>n</w:t>
      </w:r>
      <w:r w:rsidRPr="00F26EAF">
        <w:rPr>
          <w:rFonts w:hint="eastAsia"/>
        </w:rPr>
        <w:t xml:space="preserve">avigation </w:t>
      </w:r>
      <w:r>
        <w:t>s</w:t>
      </w:r>
      <w:r w:rsidRPr="00F26EAF">
        <w:rPr>
          <w:rFonts w:hint="eastAsia"/>
        </w:rPr>
        <w:t xml:space="preserve">atellite </w:t>
      </w:r>
      <w:r>
        <w:t>s</w:t>
      </w:r>
      <w:r w:rsidRPr="00F26EAF">
        <w:rPr>
          <w:rFonts w:hint="eastAsia"/>
        </w:rPr>
        <w:t>ystem</w:t>
      </w:r>
      <w:r>
        <w:rPr>
          <w:rFonts w:hint="eastAsia"/>
        </w:rPr>
        <w:t>,</w:t>
      </w:r>
      <w:r>
        <w:t xml:space="preserve"> </w:t>
      </w:r>
      <w:r w:rsidRPr="00517D63">
        <w:rPr>
          <w:rFonts w:hint="eastAsia"/>
        </w:rPr>
        <w:t>BDS-3</w:t>
      </w:r>
      <w:r w:rsidRPr="00517D63">
        <w:rPr>
          <w:rFonts w:hint="eastAsia"/>
        </w:rPr>
        <w:t>）的成功实践</w:t>
      </w:r>
      <w:r>
        <w:rPr>
          <w:rFonts w:hint="eastAsia"/>
        </w:rPr>
        <w:t>，</w:t>
      </w:r>
      <w:r w:rsidRPr="00517D63">
        <w:rPr>
          <w:rFonts w:hint="eastAsia"/>
        </w:rPr>
        <w:t>表明</w:t>
      </w:r>
      <w:r>
        <w:rPr>
          <w:rFonts w:hint="eastAsia"/>
        </w:rPr>
        <w:t xml:space="preserve"> </w:t>
      </w:r>
      <w:r w:rsidRPr="00517D63">
        <w:rPr>
          <w:rFonts w:hint="eastAsia"/>
        </w:rPr>
        <w:t xml:space="preserve">ISL </w:t>
      </w:r>
      <w:r w:rsidRPr="00517D63">
        <w:rPr>
          <w:rFonts w:hint="eastAsia"/>
        </w:rPr>
        <w:t>能够显著提升星座的自主定轨能力与空间基准稳定性</w:t>
      </w:r>
      <w:r>
        <w:fldChar w:fldCharType="begin"/>
      </w:r>
      <w:r>
        <w:instrText xml:space="preserve"> ADDIN ZOTERO_ITEM CSL_CITATION {"citationID":"iveMhDCu","properties":{"formattedCitation":"\\super [5,6]\\nosupersub{}","plainCitation":"[5,6]","noteIndex":0},"citationItems":[{"id":1462,"uris":["http://zotero.org/users/9885968/items/7JMGSZAF"],"itemData</w:instrText>
      </w:r>
      <w:r>
        <w:rPr>
          <w:rFonts w:hint="eastAsia"/>
        </w:rPr>
        <w:instrText>":{"id":1462,"type":"article-journal","container-title":"</w:instrText>
      </w:r>
      <w:r>
        <w:rPr>
          <w:rFonts w:hint="eastAsia"/>
        </w:rPr>
        <w:instrText>中国科学</w:instrText>
      </w:r>
      <w:r>
        <w:rPr>
          <w:rFonts w:hint="eastAsia"/>
        </w:rPr>
        <w:instrText>:</w:instrText>
      </w:r>
      <w:r>
        <w:rPr>
          <w:rFonts w:hint="eastAsia"/>
        </w:rPr>
        <w:instrText>物理学</w:instrText>
      </w:r>
      <w:r>
        <w:rPr>
          <w:rFonts w:hint="eastAsia"/>
        </w:rPr>
        <w:instrText xml:space="preserve"> </w:instrText>
      </w:r>
      <w:r>
        <w:rPr>
          <w:rFonts w:hint="eastAsia"/>
        </w:rPr>
        <w:instrText>力学</w:instrText>
      </w:r>
      <w:r>
        <w:rPr>
          <w:rFonts w:hint="eastAsia"/>
        </w:rPr>
        <w:instrText xml:space="preserve"> </w:instrText>
      </w:r>
      <w:r>
        <w:rPr>
          <w:rFonts w:hint="eastAsia"/>
        </w:rPr>
        <w:instrText>天文学</w:instrText>
      </w:r>
      <w:r>
        <w:rPr>
          <w:rFonts w:hint="eastAsia"/>
        </w:rPr>
        <w:instrText>","ISSN":"1674-7275","issue":"02","page":"95-105","title":"</w:instrText>
      </w:r>
      <w:r>
        <w:rPr>
          <w:rFonts w:hint="eastAsia"/>
        </w:rPr>
        <w:instrText>利用星间双向测距数据进行北斗卫星集中式自主定轨的初步结果分析</w:instrText>
      </w:r>
      <w:r>
        <w:rPr>
          <w:rFonts w:hint="eastAsia"/>
        </w:rPr>
        <w:instrText>","volume":"47","author":[{"literal":"</w:instrText>
      </w:r>
      <w:r>
        <w:rPr>
          <w:rFonts w:hint="eastAsia"/>
        </w:rPr>
        <w:instrText>唐成盼</w:instrText>
      </w:r>
      <w:r>
        <w:rPr>
          <w:rFonts w:hint="eastAsia"/>
        </w:rPr>
        <w:instrText>"},{"literal":"</w:instrText>
      </w:r>
      <w:r>
        <w:rPr>
          <w:rFonts w:hint="eastAsia"/>
        </w:rPr>
        <w:instrText>胡小工</w:instrText>
      </w:r>
      <w:r>
        <w:rPr>
          <w:rFonts w:hint="eastAsia"/>
        </w:rPr>
        <w:instrText>"},{"literal":"</w:instrText>
      </w:r>
      <w:r>
        <w:rPr>
          <w:rFonts w:hint="eastAsia"/>
        </w:rPr>
        <w:instrText>周善石</w:instrText>
      </w:r>
      <w:r>
        <w:rPr>
          <w:rFonts w:hint="eastAsia"/>
        </w:rPr>
        <w:instrText>"},{"literal":"</w:instrText>
      </w:r>
      <w:r>
        <w:rPr>
          <w:rFonts w:hint="eastAsia"/>
        </w:rPr>
        <w:instrText>潘军洋</w:instrText>
      </w:r>
      <w:r>
        <w:rPr>
          <w:rFonts w:hint="eastAsia"/>
        </w:rPr>
        <w:instrText>"},{"literal":"</w:instrText>
      </w:r>
      <w:r>
        <w:rPr>
          <w:rFonts w:hint="eastAsia"/>
        </w:rPr>
        <w:instrText>郭睿</w:instrText>
      </w:r>
      <w:r>
        <w:rPr>
          <w:rFonts w:hint="eastAsia"/>
        </w:rPr>
        <w:instrText>"},{"literal":"</w:instrText>
      </w:r>
      <w:r>
        <w:rPr>
          <w:rFonts w:hint="eastAsia"/>
        </w:rPr>
        <w:instrText>胡光明</w:instrText>
      </w:r>
      <w:r>
        <w:rPr>
          <w:rFonts w:hint="eastAsia"/>
        </w:rPr>
        <w:instrText>"},{"literal":"</w:instrText>
      </w:r>
      <w:r>
        <w:rPr>
          <w:rFonts w:hint="eastAsia"/>
        </w:rPr>
        <w:instrText>朱陵凤</w:instrText>
      </w:r>
      <w:r>
        <w:rPr>
          <w:rFonts w:hint="eastAsia"/>
        </w:rPr>
        <w:instrText>"},{"literal":"</w:instrText>
      </w:r>
      <w:r>
        <w:rPr>
          <w:rFonts w:hint="eastAsia"/>
        </w:rPr>
        <w:instrText>李晓杰</w:instrText>
      </w:r>
      <w:r>
        <w:rPr>
          <w:rFonts w:hint="eastAsia"/>
        </w:rPr>
        <w:instrText>"},{"literal":"</w:instrText>
      </w:r>
      <w:r>
        <w:rPr>
          <w:rFonts w:hint="eastAsia"/>
        </w:rPr>
        <w:instrText>吴杉</w:instrText>
      </w:r>
      <w:r>
        <w:rPr>
          <w:rFonts w:hint="eastAsia"/>
        </w:rPr>
        <w:instrText>"},{"literal":"</w:instrText>
      </w:r>
      <w:r>
        <w:rPr>
          <w:rFonts w:hint="eastAsia"/>
        </w:rPr>
        <w:instrText>王琰</w:instrText>
      </w:r>
      <w:r>
        <w:rPr>
          <w:rFonts w:hint="eastAsia"/>
        </w:rPr>
        <w:instrText>"}],"issued":{"date-parts":[["2017"]]}}},{"id":"8gBcIykL/iJVwo8Uc","uris":["http://zotero.org/users/9885968/items/RMMIRU82"],"itemData":{"id":1362,"type":"article-journal","container-title":"</w:instrText>
      </w:r>
      <w:r>
        <w:rPr>
          <w:rFonts w:hint="eastAsia"/>
        </w:rPr>
        <w:instrText>武汉大学学报</w:instrText>
      </w:r>
      <w:r>
        <w:rPr>
          <w:rFonts w:hint="eastAsia"/>
        </w:rPr>
        <w:instrText>(</w:instrText>
      </w:r>
      <w:r>
        <w:rPr>
          <w:rFonts w:hint="eastAsia"/>
        </w:rPr>
        <w:instrText>信息科学版</w:instrText>
      </w:r>
      <w:r>
        <w:rPr>
          <w:rFonts w:hint="eastAsia"/>
        </w:rPr>
        <w:instrText>)","DOI":"10.13203/j.whugis20190338","ISSN":"1671-8860","issue":"01","page":"55-60","title":"</w:instrText>
      </w:r>
      <w:r>
        <w:rPr>
          <w:rFonts w:hint="eastAsia"/>
        </w:rPr>
        <w:instrText>基于北斗星间链路的卫星自主导航可行性分析</w:instrText>
      </w:r>
      <w:r>
        <w:rPr>
          <w:rFonts w:hint="eastAsia"/>
        </w:rPr>
        <w:instrText>","volume":"47","author":[{"literal":"</w:instrText>
      </w:r>
      <w:r>
        <w:rPr>
          <w:rFonts w:hint="eastAsia"/>
        </w:rPr>
        <w:instrText>李子强</w:instrText>
      </w:r>
      <w:r>
        <w:rPr>
          <w:rFonts w:hint="eastAsia"/>
        </w:rPr>
        <w:instrText>"},{"literal":"</w:instrText>
      </w:r>
      <w:r>
        <w:rPr>
          <w:rFonts w:hint="eastAsia"/>
        </w:rPr>
        <w:instrText>辛洁</w:instrText>
      </w:r>
      <w:r>
        <w:rPr>
          <w:rFonts w:hint="eastAsia"/>
        </w:rPr>
        <w:instrText>"},{"literal":"</w:instrText>
      </w:r>
      <w:r>
        <w:rPr>
          <w:rFonts w:hint="eastAsia"/>
        </w:rPr>
        <w:instrText>郭睿</w:instrText>
      </w:r>
      <w:r>
        <w:rPr>
          <w:rFonts w:hint="eastAsia"/>
        </w:rPr>
        <w:instrText>"},{"literal":"</w:instrText>
      </w:r>
      <w:r>
        <w:rPr>
          <w:rFonts w:hint="eastAsia"/>
        </w:rPr>
        <w:instrText>李晓杰</w:instrText>
      </w:r>
      <w:r>
        <w:rPr>
          <w:rFonts w:hint="eastAsia"/>
        </w:rPr>
        <w:instrText>"},{"literal":"</w:instrText>
      </w:r>
      <w:r>
        <w:rPr>
          <w:rFonts w:hint="eastAsia"/>
        </w:rPr>
        <w:instrText>唐成盼</w:instrText>
      </w:r>
      <w:r>
        <w:rPr>
          <w:rFonts w:hint="eastAsia"/>
        </w:rPr>
        <w:instrText>"},{"literal":"</w:instrText>
      </w:r>
      <w:r>
        <w:rPr>
          <w:rFonts w:hint="eastAsia"/>
        </w:rPr>
        <w:instrText>田翌君</w:instrText>
      </w:r>
      <w:r>
        <w:rPr>
          <w:rFonts w:hint="eastAsia"/>
        </w:rPr>
        <w:instrText xml:space="preserve">"}],"issued":{"date-parts":[["2022"]]}}}],"schema":"https://github.com/citation-style-language/schema/raw/master/csl-citation.json"} </w:instrText>
      </w:r>
      <w:r>
        <w:fldChar w:fldCharType="separate"/>
      </w:r>
      <w:r w:rsidRPr="00B24DF1">
        <w:rPr>
          <w:rFonts w:cs="Times New Roman"/>
          <w:kern w:val="0"/>
          <w:szCs w:val="24"/>
          <w:vertAlign w:val="superscript"/>
        </w:rPr>
        <w:t>[5,6]</w:t>
      </w:r>
      <w:r>
        <w:fldChar w:fldCharType="end"/>
      </w:r>
      <w:r w:rsidRPr="00517D63">
        <w:rPr>
          <w:rFonts w:hint="eastAsia"/>
        </w:rPr>
        <w:t>。现有的</w:t>
      </w:r>
      <w:r w:rsidRPr="00517D63">
        <w:rPr>
          <w:rFonts w:hint="eastAsia"/>
        </w:rPr>
        <w:t xml:space="preserve"> LEO </w:t>
      </w:r>
      <w:r w:rsidRPr="00517D63">
        <w:rPr>
          <w:rFonts w:hint="eastAsia"/>
        </w:rPr>
        <w:t>星座协同定轨研究多聚焦于利用</w:t>
      </w:r>
      <w:r w:rsidRPr="00517D63">
        <w:rPr>
          <w:rFonts w:hint="eastAsia"/>
        </w:rPr>
        <w:t xml:space="preserve"> ISL </w:t>
      </w:r>
      <w:r w:rsidRPr="00517D63">
        <w:rPr>
          <w:rFonts w:hint="eastAsia"/>
        </w:rPr>
        <w:t>的星间几何距离观测值作为强约束</w:t>
      </w:r>
      <w:r>
        <w:fldChar w:fldCharType="begin"/>
      </w:r>
      <w:r>
        <w:instrText xml:space="preserve"> ADDIN ZOTERO_ITEM CSL_CITATION {"citationID":"0Y9ESPTF","properties":{"formattedCitation":"\\super [4,7,8]\\nosupersub{}","plainCitation":"[4,7,8]","noteIndex":0},"citationItems":[{"id":1713,"uris":["http://zotero.org/users/9885968/items/QUJ2VUM8"],"itemData":{"id":1713,"type":"article-journal","abstract":"Large constellations composed of a great amount of Low Earth Orbit (LEO) satellites are widely applied in satellite communication, remote sensing, augmented satellite navigation, environment monitoring, and so on. The satellite Orbit Determination (OD) is critical for the various function realization of the large constellation. Three different stepwise autonomous OD strategies for the large constellation of LEO satellites are proposed based on the spaceborne Global Navigation Satellite System (GNSS) observations and Inter-Satellite Link (ISL) range measurements, including the stepwise OD with both GNSS and ISL range measurements, stepwise OD with ISL range constraints, and an adaptive stepwise OD with both kinds of measurements. All of the three proposed stepwise autonomous OD approaches first estimate the initial orbit parameters for each satellite utilizing the spaceborne GNSS observations based on either a kinematic or dynamic OD strategy. The correction vector for the orbit parameters of each satellite is then individually calculated using the partial ISL range observations or ISL range constraints. The difference of the adaptive stepwise OD algorithm is that the covariance matrix of the predicted orbit parameters based on the dynamic model is modified by an adaptive factor. The LEO satellite parameters estimated with the stepwise OD strategies are equivalent to those obtained with the related integrated OD strategies. The main advantages of the proposed stepwise OD estimators are: (1) the orbit parameters of each satellite can be estimated in parallel, reducing the OD computational load for a large LEO constellation; (2) the spaceborne GNSS observations and the ILS range measurements in the three proposed approaches can be separately joined the OD procedures, making the parameter estimation flexible; (3) the adaptive stepwise OD mode with an adaptive factor acting on the covariance matrix of the predicted orbit parameters can effectively control the effects of the abnormal dynamic model information on the orbit parameter estimates. The simulation results for different OD strategies are analyzed. It is shown that the Root Mean Square Error (RMSE) of the estimated positions of the LEO satellites using the kinematic OD method is 60.527 cm, assuming the GNSS pseudorange noise of 30 cm. In contrast, the RMSE for the stepwise strategy, which considers only four adjacent ISL range measurements with an accuracy of 5 cm, is 18.287 cm. When the dynamic models for the LEO satellites are adopted, the RMSE of the estimated satellite positions using the stepwise orbit determination is further reduced to 11.340 cm. If the ISI ranging accuracy is better than 5 cm, the results remain nearly the same disregarding the ISL ranges are employed as observations or as constraints in the stepwise OD approaches. If the dynamic model information contains a few outliers, the adaptive stepwise OD can effectively control their effects on the orbit parameter estimates.","container-title":"Satellite Navigation","DOI":"10.1186/s43020-025-00160-1","ISSN":"2662-1363","issue":"1","journalAbbreviation":"Satellite Navigation","page":"5","source":"BioMed Central","title":"Stepwise autonomous orbit determination of large LEO constellations by GNSS observations with partial inter-satellite ranging","volume":"6","author":[{"family":"Yang","given":"Yuanxi"},{"family":"Song","given":"Xiaoyong"}],"issued":{"date-parts":[["2025",2,10]]}}},{"id":2000,"uris":["http://zotero.org/users/9885968/items/GAS3AQ8Y"],"itemData":{"id":2000,"type":"article-journal","container-title":"Advances in Space Research","DOI":"10.1016/j.asr.2025.08.030","ISSN":"02731177","issue":"10","journalAbbreviation":"Advances in Space Research","language":"en","page":"6330-6346","source":"DOI.org (Crossref)","title":"Orbit determination of GNSS-denied LEO satellites using single inter-satellite link measurements","volume":"76","author":[{"family":"Chen","given":"Xiang"},{"family":"Tang","given":"Chengpan"},{"family":"Dai","given":"Wujiao"},{"family":"Zhou","given":"Shanshi"},{"family":"Pan","given":"Lin"},{"family":"Zhu","given":"Jiarong"},{"family":"Li","given":"Kai"},{"family":"Li","given":"Ziqiang"}],"issued":{"date-parts":[["2025",11]]}}},{"id":2069,"uris":["http://zoter</w:instrText>
      </w:r>
      <w:r>
        <w:rPr>
          <w:rFonts w:hint="eastAsia"/>
        </w:rPr>
        <w:instrText>o.org/users/9885968/items/PN7FC38L"],"itemData":{"id":2069,"type":"article-journal","abstract":"</w:instrText>
      </w:r>
      <w:r>
        <w:rPr>
          <w:rFonts w:hint="eastAsia"/>
        </w:rPr>
        <w:instrText>导航卫星通过星间观测完成定位</w:instrText>
      </w:r>
      <w:r>
        <w:rPr>
          <w:rFonts w:hint="eastAsia"/>
        </w:rPr>
        <w:instrText>,</w:instrText>
      </w:r>
      <w:r>
        <w:rPr>
          <w:rFonts w:hint="eastAsia"/>
        </w:rPr>
        <w:instrText>是提高星座生存能力的一项重要技术。在测距资料的基础上</w:instrText>
      </w:r>
      <w:r>
        <w:rPr>
          <w:rFonts w:hint="eastAsia"/>
        </w:rPr>
        <w:instrText>,</w:instrText>
      </w:r>
      <w:r>
        <w:rPr>
          <w:rFonts w:hint="eastAsia"/>
        </w:rPr>
        <w:instrText>增加测速资料进行定轨。给出了基于星间观测的定轨数学模型</w:instrText>
      </w:r>
      <w:r>
        <w:rPr>
          <w:rFonts w:hint="eastAsia"/>
        </w:rPr>
        <w:instrText>,</w:instrText>
      </w:r>
      <w:r>
        <w:rPr>
          <w:rFonts w:hint="eastAsia"/>
        </w:rPr>
        <w:instrText>证明了联合测距和测速的定轨同样存在秩亏问题</w:instrText>
      </w:r>
      <w:r>
        <w:rPr>
          <w:rFonts w:hint="eastAsia"/>
        </w:rPr>
        <w:instrText>,</w:instrText>
      </w:r>
      <w:r>
        <w:rPr>
          <w:rFonts w:hint="eastAsia"/>
        </w:rPr>
        <w:instrText>使用参数加权平差算法</w:instrText>
      </w:r>
      <w:r>
        <w:rPr>
          <w:rFonts w:hint="eastAsia"/>
        </w:rPr>
        <w:instrText>,</w:instrText>
      </w:r>
      <w:r>
        <w:rPr>
          <w:rFonts w:hint="eastAsia"/>
        </w:rPr>
        <w:instrText>顾及先验信息对星间观测资料进行平差</w:instrText>
      </w:r>
      <w:r>
        <w:rPr>
          <w:rFonts w:hint="eastAsia"/>
        </w:rPr>
        <w:instrText>,</w:instrText>
      </w:r>
      <w:r>
        <w:rPr>
          <w:rFonts w:hint="eastAsia"/>
        </w:rPr>
        <w:instrText>以</w:instrText>
      </w:r>
      <w:r>
        <w:rPr>
          <w:rFonts w:hint="eastAsia"/>
        </w:rPr>
        <w:instrText>Walker</w:instrText>
      </w:r>
      <w:r>
        <w:rPr>
          <w:rFonts w:hint="eastAsia"/>
        </w:rPr>
        <w:instrText>星座为例对算法性能进行评估。结果表明</w:instrText>
      </w:r>
      <w:r>
        <w:rPr>
          <w:rFonts w:hint="eastAsia"/>
        </w:rPr>
        <w:instrText>:</w:instrText>
      </w:r>
      <w:r>
        <w:rPr>
          <w:rFonts w:hint="eastAsia"/>
        </w:rPr>
        <w:instrText>增加测速资料后</w:instrText>
      </w:r>
      <w:r>
        <w:rPr>
          <w:rFonts w:hint="eastAsia"/>
        </w:rPr>
        <w:instrText>,</w:instrText>
      </w:r>
      <w:r>
        <w:rPr>
          <w:rFonts w:hint="eastAsia"/>
        </w:rPr>
        <w:instrText>星座位置精度略有提高</w:instrText>
      </w:r>
      <w:r>
        <w:rPr>
          <w:rFonts w:hint="eastAsia"/>
        </w:rPr>
        <w:instrText>,</w:instrText>
      </w:r>
      <w:r>
        <w:rPr>
          <w:rFonts w:hint="eastAsia"/>
        </w:rPr>
        <w:instrText>速度精度显著提高。</w:instrText>
      </w:r>
      <w:r>
        <w:rPr>
          <w:rFonts w:hint="eastAsia"/>
        </w:rPr>
        <w:instrText>","call-number":"11-4230/TV","container-title":"Journal of Spacecraft TT&amp;C Technology","ISSN":"1674-5620","issue":"4","language":"zh-CN","page":"89-94","title":"Autonomous Orbit Determination of Navigation Constellation Based on Inter-Sate</w:instrText>
      </w:r>
      <w:r>
        <w:instrText xml:space="preserve">llite Ranging and Ranging Rate","volume":"29","author":[{"family":"Meng","given":"Fanzhi"},{"family":"Wu","given":"Xiangyu"},{"family":"Ou","given":"Gang"}],"issued":{"date-parts":[["2010"]]}}}],"schema":"https://github.com/citation-style-language/schema/raw/master/csl-citation.json"} </w:instrText>
      </w:r>
      <w:r>
        <w:fldChar w:fldCharType="separate"/>
      </w:r>
      <w:r w:rsidRPr="00B24DF1">
        <w:rPr>
          <w:rFonts w:cs="Times New Roman"/>
          <w:kern w:val="0"/>
          <w:szCs w:val="24"/>
          <w:vertAlign w:val="superscript"/>
        </w:rPr>
        <w:t>[4,7,8]</w:t>
      </w:r>
      <w:r>
        <w:fldChar w:fldCharType="end"/>
      </w:r>
      <w:r w:rsidRPr="00517D63">
        <w:rPr>
          <w:rFonts w:hint="eastAsia"/>
        </w:rPr>
        <w:t>。虽然</w:t>
      </w:r>
      <w:r>
        <w:rPr>
          <w:rFonts w:hint="eastAsia"/>
        </w:rPr>
        <w:t>星间</w:t>
      </w:r>
      <w:r w:rsidRPr="00517D63">
        <w:rPr>
          <w:rFonts w:hint="eastAsia"/>
        </w:rPr>
        <w:t>测距观测值精度极高（</w:t>
      </w:r>
      <w:r>
        <w:rPr>
          <w:rFonts w:hint="eastAsia"/>
        </w:rPr>
        <w:t>优于微米级</w:t>
      </w:r>
      <w:r w:rsidRPr="00517D63">
        <w:rPr>
          <w:rFonts w:hint="eastAsia"/>
        </w:rPr>
        <w:t>），但其物理本质属于载波相位测量，不可避免地包含未知的整周模糊度或系统常偏（</w:t>
      </w:r>
      <w:r>
        <w:t>s</w:t>
      </w:r>
      <w:r w:rsidRPr="00517D63">
        <w:rPr>
          <w:rFonts w:hint="eastAsia"/>
        </w:rPr>
        <w:t xml:space="preserve">ystematic </w:t>
      </w:r>
      <w:r>
        <w:t>b</w:t>
      </w:r>
      <w:r w:rsidRPr="00517D63">
        <w:rPr>
          <w:rFonts w:hint="eastAsia"/>
        </w:rPr>
        <w:t>ias</w:t>
      </w:r>
      <w:r w:rsidRPr="00517D63">
        <w:rPr>
          <w:rFonts w:hint="eastAsia"/>
        </w:rPr>
        <w:t>）</w:t>
      </w:r>
      <w:r>
        <w:fldChar w:fldCharType="begin"/>
      </w:r>
      <w:r>
        <w:instrText xml:space="preserve"> ADDIN ZOTERO_ITEM CSL_CITATION {"citationID":"rrUT7dxf","properties":{"formattedCitation":"\\super [9\\uc0\\u8211{}11]\\nosupersub{}","plainCitation":"[9–11]","noteIndex":0},"citationItems":[{"id":2078,"uris":["http://zotero.org/users/9885968/items/A6INKAGJ"],"itemData":{"id":2078,"type":"article-journal","abstract":"The GRACE mission is designed to track changes in the Earth's gravity field for a period of five years. Launched in March 2002, the two GRACE satellites have collected nearly two years of data. A span of data available during the Commissioning Phase was used to obtain initial gravity models. The gravity models developed with this data are more than an order of magnitude better at the long and mid wavelengths than previous models. The error e</w:instrText>
      </w:r>
      <w:r>
        <w:rPr>
          <w:rFonts w:hint="eastAsia"/>
        </w:rPr>
        <w:instrText>stimates indicate a 2</w:instrText>
      </w:r>
      <w:r>
        <w:rPr>
          <w:rFonts w:hint="eastAsia"/>
        </w:rPr>
        <w:instrText>‐</w:instrText>
      </w:r>
      <w:r>
        <w:rPr>
          <w:rFonts w:hint="eastAsia"/>
        </w:rPr>
        <w:instrText>cm accuracy uniformly over the land and ocean regions, a consequence of the highly accurate, global and homogenous nature of the GRACE data. These early results are a strong affirmation of the GRACE mission concept.","container-title</w:instrText>
      </w:r>
      <w:r>
        <w:instrText xml:space="preserve">":"Geophysical Research Letters","DOI":"10.1029/2004GL019920","ISSN":"0094-8276, 1944-8007","issue":"9","journalAbbreviation":"Geophysical Research Letters","language":"en","license":"http://onlinelibrary.wiley.com/termsAndConditions#vor","page":"2004GL019920","source":"DOI.org (Crossref)","title":"The gravity recovery and climate experiment: Mission overview and early results","title-short":"The gravity recovery and climate experiment","volume":"31","author":[{"family":"Tapley","given":"B. D."},{"family":"Bettadpur","given":"S."},{"family":"Watkins","given":"M."},{"family":"Reigber","given":"C."}],"issued":{"date-parts":[["2004",5,16]]}}},{"id":1936,"uris":["http://zotero.org/users/9885968/items/NSW24Q3X"],"itemData":{"id":1936,"type":"article-journal","container-title":"Physical Review Letters","DOI":"10.1103/physrevlett.123.031101","ISSN":"0031-9007, 1079-7114","issue":"3","journalAbbreviation":"Phys. Rev. Lett.","language":"en","license":"https://creativecommons.org/licenses/by/4.0/","note":"publisher: American Physical Society (APS)","source":"Crossref","title":"In-Orbit Performance of the GRACE Follow-on Laser Ranging Interferometer","URL":"https://link.aps.org/doi/10.1103/PhysRevLett.123.031101","volume":"123","author":[{"family":"Abich","given":"Klaus"},{"family":"Abramovici","given":"Alexander"},{"family":"Amparan","given":"Bengie"},{"family":"Baatzsch","given":"Andreas"},{"family":"Okihiro","given":"Brian Bachman"},{"family":"Barr","given":"David C."},{"family":"Bize","given":"Maxime P."},{"family":"Bogan","given":"Christina"},{"family":"Braxmaier","given":"Claus"},{"family":"Burke","given":"Michael J."},{"family":"Clark","given":"Ken C."},{"family":"Dahl","given":"Christian"},{"family":"Dahl","given":"Katrin"},{"family":"Danzmann","given":"Karsten"},{"family":"Davis","given":"Mike A."},{"family":"De Vine","given":"Glenn"},{"family":"Dickson","given":"Jeffrey A."},{"family":"Dubovitsky","given":"Serge"},{"family":"Eckardt","given":"Andreas"},{"family":"Ester","given":"Thomas"},{"family":"Barranco","given":"Germán Fernández"},{"family":"Flatscher","given":"Reinhold"},{"family":"Flechtner","given":"Frank"},{"family":"Folkner","given":"William M."},{"family":"Francis","given":"Samuel"},{"family":"Gilbert","given":"Martin S."},{"family":"Gilles","given":"Frank"},{"family":"Gohlke","given":"Martin"},{"family":"Grossard","given":"Nicolas"},{"family":"Guenther","given":"Burghardt"},{"family":"Hager","given":"Philipp"},{"family":"Hauden","given":"Jerome"},{"family":"Heine","given":"Frank"},{"family":"Heinzel","given":"Gerhard"},{"family":"Herding","given":"Mark"},{"family":"Hinz","given":"Martin"},{"family":"Howell","given":"James"},{"family":"Katsumura","given":"Mark"},{"family":"Kaufer","given":"Marina"},{"family":"Klipstein","given":"William"},{"family":"Koch","given":"Alexander"},{"family":"Kruger","given":"Micah"},{"family":"Larsen","given":"Kameron"},{"family":"Lebeda","given":"Anton"},{"family":"Lebeda","given":"Arnold"},{"family":"Leikert","given":"Thomas"},{"family":"Liebe","given":"Carl Christian"},{"family":"Liu","given":"Jehhal"},{"family":"Lobmeyer","given":"Lynette"},{"family":"Mahrdt","given":"Christoph"},{"family":"Mangoldt","given":"Thomas"},{"family":"McKenzie","given":"Kirk"},{"family":"Misfeldt","given":"Malte"},{"family":"Morton","given":"Phillip R."},{"family":"Müller","given":"Vitali"},{"family":"Murray","given":"Alexander T."},{"family":"Nguyen","given":"Don J."},{"family":"Nicklaus","given":"Kolja"},{"family":"Pierce","given":"Robert"},{"family":"Ravich","given":"Joshua A."},{"family":"Reavis","given":"Gretchen"},{"family":"Reiche","given":"Jens"},{"family":"Sanjuan","given":"Josep"},{"family":"Schütze","given":"Daniel"},{"family":"Seiter","given":"Christoph"},{"family":"Shaddock","given":"Daniel"},{"family":"Sheard","given":"Benjamin"},{"family":"Sileo","given":"Michael"},{"family":"Spero","given":"Robert"},{"family":"Spiers","given":"Gary"},{"family":"Stede","given":"Gunnar"},{"family":"Stephens","given":"Michelle"},{"family":"Sutton","given":"Andrew"},{"family":"Trinh","given":"Joseph"},{"family":"Voss","given":"Kai"},{"family":"Wang","given":"Duo"},{"family":"Wang","given":"Rabi T."},{"family":"Ware","given":"Brent"},{"family":"Wegener","given":"Henry"},{"family":"Windisch","given":"Steve"},{"family":"Woodruff","given":"Christopher"},{"family":"Zender","given":"Bernd"},{"family":"Zimmermann","given":"Marcus"}],"accessed":{"date-parts":[["2025",7,22]]},"issued":{"date-parts":[["2019",7,19]]}}},{"id":1868,"uris":["http://zotero.org/users/9885968/items/S44DZAUF"],"itemData":{"id":1868,"type":"document","language":"en","source":"Zotero","title":"GRACE-FO Level-1 Data Product User Handbook","author":[{"family":"Wen","given":"Hui Ying"},{"family":"Kruizinga","given":"Gerhard"},{"family":"Paik","given":"Meegyeong"},{"family":"Landerer","given":"Felix"},{"family":"Bertiger","given":"William"},{"family":"Sakumura","given":"Carly"},{"family":"Bandikova","given":"Tamara"},{"family":"Mccullough","given":"Christopher"}],"issued":{"date-parts":[["2019"]]}}}],"schema":"https://github.com/citation-style-language/schema/raw/master/csl-citation.json"} </w:instrText>
      </w:r>
      <w:r>
        <w:fldChar w:fldCharType="separate"/>
      </w:r>
      <w:r w:rsidRPr="000E3F4D">
        <w:rPr>
          <w:rFonts w:cs="Times New Roman"/>
          <w:kern w:val="0"/>
          <w:szCs w:val="24"/>
          <w:vertAlign w:val="superscript"/>
        </w:rPr>
        <w:t>[9–11]</w:t>
      </w:r>
      <w:r>
        <w:fldChar w:fldCharType="end"/>
      </w:r>
      <w:r w:rsidRPr="00517D63">
        <w:rPr>
          <w:rFonts w:hint="eastAsia"/>
        </w:rPr>
        <w:t>。在实时定轨</w:t>
      </w:r>
      <w:r>
        <w:rPr>
          <w:rFonts w:hint="eastAsia"/>
        </w:rPr>
        <w:t>框架下</w:t>
      </w:r>
      <w:r w:rsidRPr="00517D63">
        <w:rPr>
          <w:rFonts w:hint="eastAsia"/>
        </w:rPr>
        <w:t>，</w:t>
      </w:r>
      <w:proofErr w:type="gramStart"/>
      <w:r w:rsidRPr="00517D63">
        <w:rPr>
          <w:rFonts w:hint="eastAsia"/>
        </w:rPr>
        <w:t>这一常偏参数</w:t>
      </w:r>
      <w:proofErr w:type="gramEnd"/>
      <w:r w:rsidRPr="00517D63">
        <w:rPr>
          <w:rFonts w:hint="eastAsia"/>
        </w:rPr>
        <w:t>与轨道状态存在</w:t>
      </w:r>
      <w:r>
        <w:rPr>
          <w:rFonts w:hint="eastAsia"/>
        </w:rPr>
        <w:t>较强</w:t>
      </w:r>
      <w:r w:rsidRPr="00517D63">
        <w:rPr>
          <w:rFonts w:hint="eastAsia"/>
        </w:rPr>
        <w:t>耦合</w:t>
      </w:r>
      <w:r>
        <w:rPr>
          <w:rFonts w:hint="eastAsia"/>
        </w:rPr>
        <w:t>关系，</w:t>
      </w:r>
      <w:r w:rsidRPr="003E4C75">
        <w:rPr>
          <w:rFonts w:hint="eastAsia"/>
        </w:rPr>
        <w:t>通常需要将</w:t>
      </w:r>
      <w:proofErr w:type="gramStart"/>
      <w:r w:rsidRPr="003E4C75">
        <w:rPr>
          <w:rFonts w:hint="eastAsia"/>
        </w:rPr>
        <w:t>常偏作为</w:t>
      </w:r>
      <w:proofErr w:type="gramEnd"/>
      <w:r w:rsidRPr="003E4C75">
        <w:rPr>
          <w:rFonts w:hint="eastAsia"/>
        </w:rPr>
        <w:t>附加参数进行估计，或依赖事后精密星历进行预标</w:t>
      </w:r>
      <w:r w:rsidRPr="003E4C75">
        <w:rPr>
          <w:rFonts w:hint="eastAsia"/>
        </w:rPr>
        <w:lastRenderedPageBreak/>
        <w:t>定</w:t>
      </w:r>
      <w:r>
        <w:fldChar w:fldCharType="begin"/>
      </w:r>
      <w:r>
        <w:instrText xml:space="preserve"> ADDIN ZOTERO_ITEM CSL_CITATION {"citationID":"lmjpTEnD","properties":{"formattedCitation":"\\super [7,12]\\nosupersub{}","plainCitation":"[7,12]","noteIndex":0},"citationItems":[{"id":2000,"uris":["http://zotero.org/users/9885968/items/GAS3AQ8Y"],"itemData":{"id":2000,"type":"article-journal","container-title":"Advances in Space Research","DOI":"10.1016/j.asr.2025.08.030","ISSN":"02731177","issue":"10","journalAbbreviation":"Advances in Space Research","language":"en","page":"6330-6346","source":"DOI.org (Crossref)","title":"Orbit determination of GNSS-denied LEO satellites using single inter-satellite link measurements","volume":"76","author":[{"family":"Chen","given":"Xiang"},{"family":"Tang","given":"Chengpan"},{"family":"Dai","given":"Wujiao"},{"family":"Zhou","given":"Shanshi"},{"family":"Pan","given":"Lin"},{"family":"Zhu","given":"Jiarong"},{"family":"Li","given":"Kai"},{"family":"Li","given":"Ziqiang"}],"issued":{"date-parts":[["2025",11]]}}},{"id":2055,"uris":["http://zotero.org/users/9885968/items/9QQYGHBS"],"itemData":{"id":2055,"type":"article-journal","container-title":"GPS Solutions","DOI":"10.1007/s10291-025-01882-0","ISSN":"1080-5370, 1521-1886","issue":"3","journalAbbreviation":"GPS Solut","language":"en","page":"150","source":"DOI.org (Crossref)","title":"Precise autonomous navigation of LEO constellations based on PPP-B2b signals and inter-satellite ranging measurements","volume":"29","author":[{"family":"Shi","given":"Yali"},{"family":"Li","given":"Min"},{"family":"Xu","given":"Tianhe"},{"family":"He","given":"Bei"},{"family":"Yang","given":"Xuan"},{"family":"Wang","given":"Dixing"}],"issued":{"date-parts":[["2025",7]]}}}],"schema":"https://github.com/citation-style-language/schema/raw/master/csl-citation.json"} </w:instrText>
      </w:r>
      <w:r>
        <w:fldChar w:fldCharType="separate"/>
      </w:r>
      <w:r w:rsidRPr="000E3F4D">
        <w:rPr>
          <w:rFonts w:cs="Times New Roman"/>
          <w:kern w:val="0"/>
          <w:szCs w:val="24"/>
          <w:vertAlign w:val="superscript"/>
        </w:rPr>
        <w:t>[7,12]</w:t>
      </w:r>
      <w:r>
        <w:fldChar w:fldCharType="end"/>
      </w:r>
      <w:r>
        <w:rPr>
          <w:rFonts w:hint="eastAsia"/>
        </w:rPr>
        <w:t>。</w:t>
      </w:r>
      <w:r w:rsidRPr="003E4C75">
        <w:rPr>
          <w:rFonts w:hint="eastAsia"/>
        </w:rPr>
        <w:t>这在一定程度上增加了模型复杂度，并降低了系统的自主运行能力。</w:t>
      </w:r>
    </w:p>
    <w:p w14:paraId="469981D8" w14:textId="77777777" w:rsidR="005D174E" w:rsidRDefault="00661138" w:rsidP="005D174E">
      <w:pPr>
        <w:ind w:firstLineChars="0" w:firstLine="0"/>
      </w:pPr>
      <w:r w:rsidRPr="007F2C5A">
        <w:rPr>
          <w:rFonts w:hint="eastAsia"/>
        </w:rPr>
        <w:t>与星间测距不同，星间距变化率作为</w:t>
      </w:r>
      <w:r>
        <w:rPr>
          <w:rFonts w:hint="eastAsia"/>
        </w:rPr>
        <w:t>距离</w:t>
      </w:r>
      <w:r w:rsidRPr="007F2C5A">
        <w:rPr>
          <w:rFonts w:hint="eastAsia"/>
        </w:rPr>
        <w:t>对时间</w:t>
      </w:r>
      <w:r>
        <w:rPr>
          <w:rFonts w:hint="eastAsia"/>
        </w:rPr>
        <w:t>的</w:t>
      </w:r>
      <w:r w:rsidRPr="007F2C5A">
        <w:rPr>
          <w:rFonts w:hint="eastAsia"/>
        </w:rPr>
        <w:t>导数，</w:t>
      </w:r>
      <w:r>
        <w:rPr>
          <w:rFonts w:hint="eastAsia"/>
        </w:rPr>
        <w:t>规避了</w:t>
      </w:r>
      <w:proofErr w:type="gramStart"/>
      <w:r>
        <w:rPr>
          <w:rFonts w:hint="eastAsia"/>
        </w:rPr>
        <w:t>测距</w:t>
      </w:r>
      <w:r w:rsidRPr="007F2C5A">
        <w:rPr>
          <w:rFonts w:hint="eastAsia"/>
        </w:rPr>
        <w:t>系统</w:t>
      </w:r>
      <w:r>
        <w:rPr>
          <w:rFonts w:hint="eastAsia"/>
        </w:rPr>
        <w:t>常偏的</w:t>
      </w:r>
      <w:proofErr w:type="gramEnd"/>
      <w:r w:rsidRPr="007F2C5A">
        <w:rPr>
          <w:rFonts w:hint="eastAsia"/>
        </w:rPr>
        <w:t>影响。在</w:t>
      </w:r>
      <w:r w:rsidRPr="007F2C5A">
        <w:rPr>
          <w:rFonts w:hint="eastAsia"/>
        </w:rPr>
        <w:t xml:space="preserve"> GRACE-FO</w:t>
      </w:r>
      <w:r>
        <w:rPr>
          <w:rFonts w:hint="eastAsia"/>
        </w:rPr>
        <w:t>（</w:t>
      </w:r>
      <w:r>
        <w:t>g</w:t>
      </w:r>
      <w:r w:rsidRPr="001E6D70">
        <w:t xml:space="preserve">ravity </w:t>
      </w:r>
      <w:r>
        <w:t>r</w:t>
      </w:r>
      <w:r w:rsidRPr="001E6D70">
        <w:t xml:space="preserve">ecovery and </w:t>
      </w:r>
      <w:r>
        <w:t>c</w:t>
      </w:r>
      <w:r w:rsidRPr="001E6D70">
        <w:t xml:space="preserve">limate </w:t>
      </w:r>
      <w:r>
        <w:t>e</w:t>
      </w:r>
      <w:r w:rsidRPr="001E6D70">
        <w:t xml:space="preserve">xperiment </w:t>
      </w:r>
      <w:r>
        <w:t>f</w:t>
      </w:r>
      <w:r w:rsidRPr="001E6D70">
        <w:t>ollow-</w:t>
      </w:r>
      <w:r>
        <w:t>o</w:t>
      </w:r>
      <w:r w:rsidRPr="001E6D70">
        <w:t>n</w:t>
      </w:r>
      <w:r>
        <w:rPr>
          <w:rFonts w:hint="eastAsia"/>
        </w:rPr>
        <w:t>）</w:t>
      </w:r>
      <w:r w:rsidRPr="007F2C5A">
        <w:rPr>
          <w:rFonts w:hint="eastAsia"/>
        </w:rPr>
        <w:t>等重力卫星任务中，</w:t>
      </w:r>
      <w:r>
        <w:rPr>
          <w:rFonts w:hint="eastAsia"/>
        </w:rPr>
        <w:t>所搭载的</w:t>
      </w:r>
      <w:r>
        <w:rPr>
          <w:rFonts w:hint="eastAsia"/>
        </w:rPr>
        <w:t xml:space="preserve"> </w:t>
      </w:r>
      <w:r>
        <w:t xml:space="preserve">K </w:t>
      </w:r>
      <w:r>
        <w:rPr>
          <w:rFonts w:hint="eastAsia"/>
        </w:rPr>
        <w:t>波段测距系统（</w:t>
      </w:r>
      <w:r w:rsidRPr="001E6D70">
        <w:t>K-</w:t>
      </w:r>
      <w:r>
        <w:t>b</w:t>
      </w:r>
      <w:r w:rsidRPr="001E6D70">
        <w:t xml:space="preserve">and </w:t>
      </w:r>
      <w:r>
        <w:t>r</w:t>
      </w:r>
      <w:r w:rsidRPr="001E6D70">
        <w:t xml:space="preserve">anging </w:t>
      </w:r>
      <w:r>
        <w:t>s</w:t>
      </w:r>
      <w:r w:rsidRPr="001E6D70">
        <w:t>ystem</w:t>
      </w:r>
      <w:r>
        <w:t>, KBR</w:t>
      </w:r>
      <w:r>
        <w:rPr>
          <w:rFonts w:hint="eastAsia"/>
        </w:rPr>
        <w:t>）和</w:t>
      </w:r>
      <w:r w:rsidRPr="00F26EAF">
        <w:rPr>
          <w:rFonts w:hint="eastAsia"/>
        </w:rPr>
        <w:t>激光干涉测距仪</w:t>
      </w:r>
      <w:r>
        <w:rPr>
          <w:rFonts w:hint="eastAsia"/>
        </w:rPr>
        <w:t>（</w:t>
      </w:r>
      <w:r>
        <w:t>l</w:t>
      </w:r>
      <w:r w:rsidRPr="00F26EAF">
        <w:t xml:space="preserve">aser </w:t>
      </w:r>
      <w:r>
        <w:t>r</w:t>
      </w:r>
      <w:r w:rsidRPr="00F26EAF">
        <w:t>anging</w:t>
      </w:r>
      <w:r w:rsidR="005D174E">
        <w:t xml:space="preserve"> i</w:t>
      </w:r>
      <w:r w:rsidR="005D174E" w:rsidRPr="00F26EAF">
        <w:t>nterferometer</w:t>
      </w:r>
      <w:r w:rsidR="005D174E">
        <w:t>, LRI</w:t>
      </w:r>
      <w:r w:rsidR="005D174E">
        <w:rPr>
          <w:rFonts w:hint="eastAsia"/>
        </w:rPr>
        <w:t>）</w:t>
      </w:r>
      <w:r w:rsidR="005D174E" w:rsidRPr="007F2C5A">
        <w:rPr>
          <w:rFonts w:hint="eastAsia"/>
        </w:rPr>
        <w:t>的星间测速精度已达到</w:t>
      </w:r>
      <w:r w:rsidR="005D174E">
        <w:rPr>
          <w:rFonts w:hint="eastAsia"/>
        </w:rPr>
        <w:t>微米</w:t>
      </w:r>
      <w:r w:rsidR="005D174E" w:rsidRPr="007F2C5A">
        <w:rPr>
          <w:rFonts w:hint="eastAsia"/>
        </w:rPr>
        <w:t>量级，被广泛用于地球重力场反演</w:t>
      </w:r>
      <w:r w:rsidR="005D174E">
        <w:fldChar w:fldCharType="begin"/>
      </w:r>
      <w:r w:rsidR="005D174E">
        <w:instrText xml:space="preserve"> ADDIN ZOTERO_ITEM CSL_CITATION {"citationID":"I25OeWkq","properties":{"formattedCitation":"\\super [13]\\nosupersub{}","plainCitation":"[13]","noteIndex":0},"citationItems":[{"id":2105,"uris":["http://zotero.org/users/9885968/items/2NAWTV2I"],"itemData":{"id":2105,"type":"article-journal","abstract":"The gravity recovery and climate experiment follow-on (GRACE-FO) satellites, launched in May of 2018, are equipped with geodetic quality GPS receivers for precise orbit determination (POD) and gravity recovery. The primary objective of the GRACE-FO mission is to map the time-variable and mean gravity field of the Earth. To achieve this goal, both GRACE-FO satellites are additionally equipped with a K-band ranging (KBR) system, accelerometers and star trackers. Data processing strategies, data weighting approaches and impacts of observation types and rates are investigated in order to determine the most efficient approach for processing GRACE-FO multi-type data for precise orbit determination and gravity recovery. Two GPS observation types, un-differenced (UD) and double-differenced (DD) observations in general can be used for GPSbased POD and gravity recovery. The GRACE-FO KBR observations are mainly used for gravity recovery, but they can be also used for POD to improve the relative orbit accuracy. The main purpose of this paper is to study the impacts of the DD, UD and KBR observations on GRACE-FO POD and gravity recovery. The precise orbit accuracy is assessed using several tests, which include analysis of orbital fits, satellite laser ranging residuals, KBR range residuals and orbit comparisons. The gravity recovery is validated by comparing different gravity solutions through coefficient-wise comparison, degree difference variances and water height variations over the whole Earth and selected area and river basins.","container-title":"Journal of Geodesy","DOI":"10.1007/s00190-020-01414-3","ISSN":"0949-7714, 1432-1394","issue":"9","journalAbbreviation":"J Geod","language":"en","page":"85","source":"DOI.org (Crossref)","title":"GRACE-FO precise orbit determination and gravity recovery","volume":"94","author":[{"family":"Kang","given":"Z."},{"family":"Bettadpur","given":"S."},{"family":"Nagel","given":"P."},{"family":"Save","given":"H."},{"family":"Poole","given":"S."},{"family":"Pie","given":"N."}],"issued":{"date-parts":[["2020",9]]}}}],"schema":"https://github.com/citation-style-language/schema/raw/master/csl-citation.json"} </w:instrText>
      </w:r>
      <w:r w:rsidR="005D174E">
        <w:fldChar w:fldCharType="separate"/>
      </w:r>
      <w:r w:rsidR="005D174E" w:rsidRPr="00167AC3">
        <w:rPr>
          <w:rFonts w:cs="Times New Roman"/>
          <w:kern w:val="0"/>
          <w:szCs w:val="24"/>
          <w:vertAlign w:val="superscript"/>
        </w:rPr>
        <w:t>[13]</w:t>
      </w:r>
      <w:r w:rsidR="005D174E">
        <w:fldChar w:fldCharType="end"/>
      </w:r>
      <w:r w:rsidR="005D174E" w:rsidRPr="007F2C5A">
        <w:rPr>
          <w:rFonts w:hint="eastAsia"/>
        </w:rPr>
        <w:t>。虽然</w:t>
      </w:r>
      <w:r w:rsidR="005D174E" w:rsidRPr="007F2C5A">
        <w:rPr>
          <w:rFonts w:hint="eastAsia"/>
        </w:rPr>
        <w:t xml:space="preserve"> RRT </w:t>
      </w:r>
      <w:r w:rsidR="005D174E" w:rsidRPr="007F2C5A">
        <w:rPr>
          <w:rFonts w:hint="eastAsia"/>
        </w:rPr>
        <w:t>本质上是对相对速度的约束，但在高精度的动力学模型约束下，极高精度的相对速度信息能够有效抑制位置误差的累积漂移。</w:t>
      </w:r>
      <w:r w:rsidR="005D174E" w:rsidRPr="003E4C75">
        <w:rPr>
          <w:rFonts w:hint="eastAsia"/>
        </w:rPr>
        <w:t>相比星间测距观测，</w:t>
      </w:r>
      <w:r w:rsidR="005D174E" w:rsidRPr="003E4C75">
        <w:rPr>
          <w:rFonts w:hint="eastAsia"/>
        </w:rPr>
        <w:t xml:space="preserve">RRT </w:t>
      </w:r>
      <w:r w:rsidR="005D174E" w:rsidRPr="003E4C75">
        <w:rPr>
          <w:rFonts w:hint="eastAsia"/>
        </w:rPr>
        <w:t>在实时定轨应用中具有模型简洁、参数维</w:t>
      </w:r>
      <w:r w:rsidR="005D174E" w:rsidRPr="008748BE">
        <w:rPr>
          <w:rFonts w:hint="eastAsia"/>
        </w:rPr>
        <w:t>数不扩展、无需事后精密星历进行</w:t>
      </w:r>
      <w:proofErr w:type="gramStart"/>
      <w:r w:rsidR="005D174E" w:rsidRPr="008748BE">
        <w:rPr>
          <w:rFonts w:hint="eastAsia"/>
        </w:rPr>
        <w:t>常偏预</w:t>
      </w:r>
      <w:proofErr w:type="gramEnd"/>
      <w:r w:rsidR="005D174E" w:rsidRPr="008748BE">
        <w:rPr>
          <w:rFonts w:hint="eastAsia"/>
        </w:rPr>
        <w:t>标定等潜在优势。</w:t>
      </w:r>
    </w:p>
    <w:p w14:paraId="0A171E01" w14:textId="77777777" w:rsidR="005D174E" w:rsidRDefault="005D174E" w:rsidP="005D174E">
      <w:pPr>
        <w:ind w:firstLine="420"/>
      </w:pPr>
      <w:r w:rsidRPr="003E4C75">
        <w:rPr>
          <w:rFonts w:hint="eastAsia"/>
        </w:rPr>
        <w:t>尽管</w:t>
      </w:r>
      <w:r w:rsidRPr="003E4C75">
        <w:rPr>
          <w:rFonts w:hint="eastAsia"/>
        </w:rPr>
        <w:t xml:space="preserve"> RRT </w:t>
      </w:r>
      <w:r w:rsidRPr="003E4C75">
        <w:rPr>
          <w:rFonts w:hint="eastAsia"/>
        </w:rPr>
        <w:t>在重力卫星任务中已得到成熟应用，但目前将其系统性引入</w:t>
      </w:r>
      <w:r w:rsidRPr="003E4C75">
        <w:rPr>
          <w:rFonts w:hint="eastAsia"/>
        </w:rPr>
        <w:t xml:space="preserve"> LEO </w:t>
      </w:r>
      <w:r w:rsidRPr="003E4C75">
        <w:rPr>
          <w:rFonts w:hint="eastAsia"/>
        </w:rPr>
        <w:t>实时协同定轨的研究仍相对有限，尤其缺乏在真实星载观测条件下对其定轨性能与收敛特性的定量评估。因此，有必要进一步研究</w:t>
      </w:r>
      <w:r w:rsidRPr="003E4C75">
        <w:rPr>
          <w:rFonts w:hint="eastAsia"/>
        </w:rPr>
        <w:t xml:space="preserve"> RRT </w:t>
      </w:r>
      <w:r w:rsidRPr="003E4C75">
        <w:rPr>
          <w:rFonts w:hint="eastAsia"/>
        </w:rPr>
        <w:t>观测在实时协同定轨中的作用机理与应用潜力，为未来低轨星座自主导航提供技术参考。</w:t>
      </w:r>
    </w:p>
    <w:p w14:paraId="33E6BA5F" w14:textId="77777777" w:rsidR="005D174E" w:rsidRPr="00CE0845" w:rsidRDefault="005D174E" w:rsidP="005D174E">
      <w:pPr>
        <w:ind w:firstLine="420"/>
      </w:pPr>
      <w:r>
        <w:rPr>
          <w:rFonts w:hint="eastAsia"/>
        </w:rPr>
        <w:t>基于此</w:t>
      </w:r>
      <w:r w:rsidRPr="007F2C5A">
        <w:rPr>
          <w:rFonts w:hint="eastAsia"/>
        </w:rPr>
        <w:t>，</w:t>
      </w:r>
      <w:r w:rsidRPr="003E4C75">
        <w:rPr>
          <w:rFonts w:hint="eastAsia"/>
        </w:rPr>
        <w:t>本文提出一种融合星载</w:t>
      </w:r>
      <w:r w:rsidRPr="003E4C75">
        <w:rPr>
          <w:rFonts w:hint="eastAsia"/>
        </w:rPr>
        <w:t xml:space="preserve"> GNSS </w:t>
      </w:r>
      <w:r w:rsidRPr="003E4C75">
        <w:rPr>
          <w:rFonts w:hint="eastAsia"/>
        </w:rPr>
        <w:t>与星间</w:t>
      </w:r>
      <w:r w:rsidRPr="003E4C75">
        <w:rPr>
          <w:rFonts w:hint="eastAsia"/>
        </w:rPr>
        <w:t xml:space="preserve"> RRT </w:t>
      </w:r>
      <w:r w:rsidRPr="003E4C75">
        <w:rPr>
          <w:rFonts w:hint="eastAsia"/>
        </w:rPr>
        <w:t>观测的扩展卡尔曼滤波（</w:t>
      </w:r>
      <w:r>
        <w:t>e</w:t>
      </w:r>
      <w:r w:rsidRPr="003E4C75">
        <w:rPr>
          <w:rFonts w:hint="eastAsia"/>
        </w:rPr>
        <w:t xml:space="preserve">xtended Kalman </w:t>
      </w:r>
      <w:r>
        <w:t>f</w:t>
      </w:r>
      <w:r w:rsidRPr="003E4C75">
        <w:rPr>
          <w:rFonts w:hint="eastAsia"/>
        </w:rPr>
        <w:t>ilter, EKF</w:t>
      </w:r>
      <w:r w:rsidRPr="003E4C75">
        <w:rPr>
          <w:rFonts w:hint="eastAsia"/>
        </w:rPr>
        <w:t>）协同定轨方法。该方法在不引入星间</w:t>
      </w:r>
      <w:proofErr w:type="gramStart"/>
      <w:r w:rsidRPr="003E4C75">
        <w:rPr>
          <w:rFonts w:hint="eastAsia"/>
        </w:rPr>
        <w:t>测距常偏参数</w:t>
      </w:r>
      <w:proofErr w:type="gramEnd"/>
      <w:r w:rsidRPr="003E4C75">
        <w:rPr>
          <w:rFonts w:hint="eastAsia"/>
        </w:rPr>
        <w:t>、亦不依赖外部精密星历的条件下，构建双星耦合定轨模型，并利用</w:t>
      </w:r>
      <w:r w:rsidRPr="003E4C75">
        <w:rPr>
          <w:rFonts w:hint="eastAsia"/>
        </w:rPr>
        <w:t xml:space="preserve"> RRT </w:t>
      </w:r>
      <w:r w:rsidRPr="003E4C75">
        <w:rPr>
          <w:rFonts w:hint="eastAsia"/>
        </w:rPr>
        <w:t>提供的高精度相对速度约束改善实时定轨性能。基于</w:t>
      </w:r>
      <w:r w:rsidRPr="003E4C75">
        <w:rPr>
          <w:rFonts w:hint="eastAsia"/>
        </w:rPr>
        <w:t xml:space="preserve"> GRACE-FO </w:t>
      </w:r>
      <w:r w:rsidRPr="003E4C75">
        <w:rPr>
          <w:rFonts w:hint="eastAsia"/>
        </w:rPr>
        <w:t>卫星实测数据的地面仿实时回放处理实验，系统评估了所提方法相对于传统</w:t>
      </w:r>
      <w:r>
        <w:rPr>
          <w:rFonts w:hint="eastAsia"/>
        </w:rPr>
        <w:t>基于</w:t>
      </w:r>
      <w:r w:rsidRPr="007F2C5A">
        <w:rPr>
          <w:rFonts w:hint="eastAsia"/>
        </w:rPr>
        <w:t xml:space="preserve"> G</w:t>
      </w:r>
      <w:r>
        <w:t>NS</w:t>
      </w:r>
      <w:r w:rsidRPr="007F2C5A">
        <w:rPr>
          <w:rFonts w:hint="eastAsia"/>
        </w:rPr>
        <w:t>S</w:t>
      </w:r>
      <w:r>
        <w:t xml:space="preserve"> </w:t>
      </w:r>
      <w:r>
        <w:rPr>
          <w:rFonts w:hint="eastAsia"/>
        </w:rPr>
        <w:t>观测的</w:t>
      </w:r>
      <w:r>
        <w:rPr>
          <w:rFonts w:hint="eastAsia"/>
        </w:rPr>
        <w:t xml:space="preserve"> </w:t>
      </w:r>
      <w:r>
        <w:t xml:space="preserve">LEO </w:t>
      </w:r>
      <w:r w:rsidRPr="007F2C5A">
        <w:rPr>
          <w:rFonts w:hint="eastAsia"/>
        </w:rPr>
        <w:t>定轨及</w:t>
      </w:r>
      <w:r>
        <w:rPr>
          <w:rFonts w:hint="eastAsia"/>
        </w:rPr>
        <w:t>基于</w:t>
      </w:r>
      <w:r>
        <w:rPr>
          <w:rFonts w:hint="eastAsia"/>
        </w:rPr>
        <w:t xml:space="preserve"> </w:t>
      </w:r>
      <w:r w:rsidRPr="007F2C5A">
        <w:rPr>
          <w:rFonts w:hint="eastAsia"/>
        </w:rPr>
        <w:t>G</w:t>
      </w:r>
      <w:r>
        <w:t>NS</w:t>
      </w:r>
      <w:r w:rsidRPr="007F2C5A">
        <w:rPr>
          <w:rFonts w:hint="eastAsia"/>
        </w:rPr>
        <w:t>S</w:t>
      </w:r>
      <w:r>
        <w:t xml:space="preserve"> </w:t>
      </w:r>
      <w:r>
        <w:rPr>
          <w:rFonts w:hint="eastAsia"/>
        </w:rPr>
        <w:t>和星间距观测</w:t>
      </w:r>
      <w:r w:rsidRPr="00C45C56">
        <w:rPr>
          <w:rFonts w:hint="eastAsia"/>
        </w:rPr>
        <w:t>协同定轨方案的精度、收敛与稳定性表现。</w:t>
      </w:r>
    </w:p>
    <w:p w14:paraId="7F6E2386" w14:textId="7E6367FE" w:rsidR="00911A87" w:rsidRPr="005D174E" w:rsidRDefault="00911A87" w:rsidP="00661138">
      <w:pPr>
        <w:ind w:firstLine="420"/>
      </w:pPr>
    </w:p>
    <w:p w14:paraId="44B8A970" w14:textId="5747FAD2" w:rsidR="002B005C" w:rsidRPr="00911A87" w:rsidRDefault="002B005C" w:rsidP="00911A87">
      <w:pPr>
        <w:ind w:firstLine="420"/>
        <w:sectPr w:rsidR="002B005C" w:rsidRPr="00911A87" w:rsidSect="0080487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14:paraId="757D4225" w14:textId="14051A80" w:rsidR="005F6FF4" w:rsidRDefault="00875A21" w:rsidP="005F6FF4">
      <w:pPr>
        <w:pStyle w:val="1"/>
      </w:pPr>
      <w:r>
        <w:lastRenderedPageBreak/>
        <w:t>2</w:t>
      </w:r>
      <w:r w:rsidR="005F6FF4">
        <w:t xml:space="preserve">. </w:t>
      </w:r>
      <w:r w:rsidR="005F6FF4">
        <w:rPr>
          <w:rFonts w:hint="eastAsia"/>
        </w:rPr>
        <w:t>实时协同定轨模型</w:t>
      </w:r>
    </w:p>
    <w:p w14:paraId="7188ED31" w14:textId="16854B49" w:rsidR="005F6FF4" w:rsidRDefault="00875A21" w:rsidP="005F6FF4">
      <w:pPr>
        <w:pStyle w:val="2"/>
        <w:ind w:firstLine="210"/>
      </w:pPr>
      <w:r>
        <w:t>2</w:t>
      </w:r>
      <w:r w:rsidR="005F6FF4">
        <w:t xml:space="preserve">.1 </w:t>
      </w:r>
      <w:r w:rsidR="005F6FF4">
        <w:rPr>
          <w:rFonts w:hint="eastAsia"/>
        </w:rPr>
        <w:t xml:space="preserve">星载 </w:t>
      </w:r>
      <w:r w:rsidR="005F6FF4">
        <w:t>GP</w:t>
      </w:r>
      <w:r w:rsidR="005F6FF4">
        <w:rPr>
          <w:rFonts w:hint="eastAsia"/>
        </w:rPr>
        <w:t>S</w:t>
      </w:r>
      <w:r w:rsidR="005F6FF4">
        <w:t xml:space="preserve"> </w:t>
      </w:r>
      <w:r w:rsidR="005F6FF4">
        <w:rPr>
          <w:rFonts w:hint="eastAsia"/>
        </w:rPr>
        <w:t>观测模型</w:t>
      </w:r>
    </w:p>
    <w:p w14:paraId="036AB9AD" w14:textId="3961F902" w:rsidR="00517D63" w:rsidRDefault="001E1F4E" w:rsidP="00517D63">
      <w:pPr>
        <w:ind w:firstLine="420"/>
      </w:pPr>
      <w:r w:rsidRPr="001E1F4E">
        <w:rPr>
          <w:rFonts w:hint="eastAsia"/>
        </w:rPr>
        <w:t>为有效削弱电离层折射误差对精密定轨的影响，</w:t>
      </w:r>
      <w:r>
        <w:rPr>
          <w:rFonts w:hint="eastAsia"/>
        </w:rPr>
        <w:t>通常采用</w:t>
      </w:r>
      <w:r w:rsidRPr="001E1F4E">
        <w:rPr>
          <w:rFonts w:hint="eastAsia"/>
        </w:rPr>
        <w:t>双频消电离层（</w:t>
      </w:r>
      <w:r w:rsidR="009C1597">
        <w:t>i</w:t>
      </w:r>
      <w:r w:rsidR="009C1597" w:rsidRPr="001E1F4E">
        <w:rPr>
          <w:rFonts w:hint="eastAsia"/>
        </w:rPr>
        <w:t>onosphere</w:t>
      </w:r>
      <w:r w:rsidRPr="001E1F4E">
        <w:rPr>
          <w:rFonts w:hint="eastAsia"/>
        </w:rPr>
        <w:t>-</w:t>
      </w:r>
      <w:r w:rsidR="009C1597">
        <w:t>f</w:t>
      </w:r>
      <w:r w:rsidR="009C1597" w:rsidRPr="001E1F4E">
        <w:rPr>
          <w:rFonts w:hint="eastAsia"/>
        </w:rPr>
        <w:t>ree</w:t>
      </w:r>
      <w:r w:rsidRPr="001E1F4E">
        <w:rPr>
          <w:rFonts w:hint="eastAsia"/>
        </w:rPr>
        <w:t>, IF</w:t>
      </w:r>
      <w:r w:rsidRPr="001E1F4E">
        <w:rPr>
          <w:rFonts w:hint="eastAsia"/>
        </w:rPr>
        <w:t>）组合作为观测量。</w:t>
      </w:r>
      <w:r>
        <w:rPr>
          <w:rFonts w:hint="eastAsia"/>
        </w:rPr>
        <w:t>同时，由于</w:t>
      </w:r>
      <w:r>
        <w:rPr>
          <w:rFonts w:hint="eastAsia"/>
        </w:rPr>
        <w:t xml:space="preserve"> </w:t>
      </w:r>
      <w:r>
        <w:t xml:space="preserve">LEO </w:t>
      </w:r>
      <w:r w:rsidRPr="001E1F4E">
        <w:rPr>
          <w:rFonts w:hint="eastAsia"/>
        </w:rPr>
        <w:t>卫星的运行轨道高度</w:t>
      </w:r>
      <w:r>
        <w:rPr>
          <w:rFonts w:hint="eastAsia"/>
        </w:rPr>
        <w:t>高</w:t>
      </w:r>
      <w:r w:rsidRPr="001E1F4E">
        <w:rPr>
          <w:rFonts w:hint="eastAsia"/>
        </w:rPr>
        <w:t>于对流层，因此模型中</w:t>
      </w:r>
      <w:proofErr w:type="gramStart"/>
      <w:r w:rsidR="000E20A9">
        <w:rPr>
          <w:rFonts w:hint="eastAsia"/>
        </w:rPr>
        <w:t>不</w:t>
      </w:r>
      <w:proofErr w:type="gramEnd"/>
      <w:r w:rsidR="000E20A9">
        <w:rPr>
          <w:rFonts w:hint="eastAsia"/>
        </w:rPr>
        <w:t>再</w:t>
      </w:r>
      <w:r w:rsidRPr="001E1F4E">
        <w:rPr>
          <w:rFonts w:hint="eastAsia"/>
        </w:rPr>
        <w:t>引入对流层改正项。在惯性系下，线性化后</w:t>
      </w:r>
      <w:proofErr w:type="gramStart"/>
      <w:r w:rsidRPr="001E1F4E">
        <w:rPr>
          <w:rFonts w:hint="eastAsia"/>
        </w:rPr>
        <w:t>的非差</w:t>
      </w:r>
      <w:proofErr w:type="gramEnd"/>
      <w:r w:rsidRPr="001E1F4E">
        <w:rPr>
          <w:rFonts w:hint="eastAsia"/>
        </w:rPr>
        <w:t xml:space="preserve"> IF </w:t>
      </w:r>
      <w:r w:rsidRPr="001E1F4E">
        <w:rPr>
          <w:rFonts w:hint="eastAsia"/>
        </w:rPr>
        <w:t>组合伪距</w:t>
      </w:r>
      <w:r w:rsidR="008C5475">
        <w:t xml:space="preserve"> </w:t>
      </w:r>
      <w:r w:rsidR="008C5475" w:rsidRPr="001E1F4E">
        <w:rPr>
          <w:position w:val="-10"/>
        </w:rPr>
        <w:object w:dxaOrig="320" w:dyaOrig="300" w14:anchorId="118FF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15pt" o:ole="">
            <v:imagedata r:id="rId13" o:title=""/>
          </v:shape>
          <o:OLEObject Type="Embed" ProgID="Equation.DSMT4" ShapeID="_x0000_i1025" DrawAspect="Content" ObjectID="_1844863641" r:id="rId14"/>
        </w:object>
      </w:r>
      <w:r w:rsidR="008C5475">
        <w:t xml:space="preserve"> </w:t>
      </w:r>
      <w:r w:rsidRPr="001E1F4E">
        <w:rPr>
          <w:rFonts w:hint="eastAsia"/>
        </w:rPr>
        <w:t>与载波相位</w:t>
      </w:r>
      <w:r w:rsidR="008C5475">
        <w:t xml:space="preserve"> </w:t>
      </w:r>
      <w:r w:rsidR="008C5475" w:rsidRPr="001E1F4E">
        <w:rPr>
          <w:position w:val="-10"/>
        </w:rPr>
        <w:object w:dxaOrig="340" w:dyaOrig="300" w14:anchorId="46CDA343">
          <v:shape id="_x0000_i1026" type="#_x0000_t75" style="width:18pt;height:15pt" o:ole="">
            <v:imagedata r:id="rId15" o:title=""/>
          </v:shape>
          <o:OLEObject Type="Embed" ProgID="Equation.DSMT4" ShapeID="_x0000_i1026" DrawAspect="Content" ObjectID="_1844863642" r:id="rId16"/>
        </w:object>
      </w:r>
      <w:r w:rsidR="008C5475" w:rsidRPr="001E1F4E">
        <w:rPr>
          <w:rFonts w:hint="eastAsia"/>
        </w:rPr>
        <w:t xml:space="preserve"> </w:t>
      </w:r>
      <w:r w:rsidRPr="001E1F4E">
        <w:rPr>
          <w:rFonts w:hint="eastAsia"/>
        </w:rPr>
        <w:t>观测方程可</w:t>
      </w:r>
      <w:r>
        <w:rPr>
          <w:rFonts w:hint="eastAsia"/>
        </w:rPr>
        <w:t>表示</w:t>
      </w:r>
      <w:r w:rsidRPr="001E1F4E">
        <w:rPr>
          <w:rFonts w:hint="eastAsia"/>
        </w:rPr>
        <w:t>为：</w:t>
      </w:r>
    </w:p>
    <w:tbl>
      <w:tblPr>
        <w:tblW w:w="8217" w:type="dxa"/>
        <w:tblCellMar>
          <w:left w:w="0" w:type="dxa"/>
          <w:right w:w="0" w:type="dxa"/>
        </w:tblCellMar>
        <w:tblLook w:val="04A0" w:firstRow="1" w:lastRow="0" w:firstColumn="1" w:lastColumn="0" w:noHBand="0" w:noVBand="1"/>
      </w:tblPr>
      <w:tblGrid>
        <w:gridCol w:w="7297"/>
        <w:gridCol w:w="920"/>
      </w:tblGrid>
      <w:tr w:rsidR="00517D63" w:rsidRPr="0007718C" w14:paraId="79FD2912" w14:textId="77777777" w:rsidTr="00517D63">
        <w:tc>
          <w:tcPr>
            <w:tcW w:w="7366" w:type="dxa"/>
          </w:tcPr>
          <w:p w14:paraId="415E6A9D" w14:textId="41770CD5" w:rsidR="00517D63" w:rsidRPr="007F0CE5" w:rsidRDefault="004B0529" w:rsidP="00D84D74">
            <w:pPr>
              <w:pStyle w:val="MDPI39equation"/>
              <w:ind w:firstLine="360"/>
              <w:rPr>
                <w:rFonts w:eastAsiaTheme="minorEastAsia"/>
                <w:lang w:eastAsia="zh-CN"/>
              </w:rPr>
            </w:pPr>
            <w:r w:rsidRPr="00517D63">
              <w:rPr>
                <w:position w:val="-32"/>
              </w:rPr>
              <w:object w:dxaOrig="4180" w:dyaOrig="740" w14:anchorId="38AF8A6E">
                <v:shape id="_x0000_i1027" type="#_x0000_t75" style="width:208.8pt;height:37.2pt" o:ole="">
                  <v:imagedata r:id="rId17" o:title=""/>
                </v:shape>
                <o:OLEObject Type="Embed" ProgID="Equation.DSMT4" ShapeID="_x0000_i1027" DrawAspect="Content" ObjectID="_1844863643" r:id="rId18"/>
              </w:object>
            </w:r>
            <w:r w:rsidR="00F477E1">
              <w:rPr>
                <w:rFonts w:eastAsiaTheme="minorEastAsia" w:hint="eastAsia"/>
                <w:lang w:eastAsia="zh-CN"/>
              </w:rPr>
              <w:t>,</w:t>
            </w:r>
          </w:p>
        </w:tc>
        <w:tc>
          <w:tcPr>
            <w:tcW w:w="851" w:type="dxa"/>
            <w:vAlign w:val="center"/>
          </w:tcPr>
          <w:p w14:paraId="5E2CDBE8" w14:textId="0C7CD948" w:rsidR="00517D63" w:rsidRPr="0007718C" w:rsidRDefault="00A37333" w:rsidP="00D84D74">
            <w:pPr>
              <w:pStyle w:val="MDPI3aequationnumber"/>
              <w:ind w:firstLine="420"/>
            </w:pPr>
            <w:r>
              <w:rPr>
                <w:rFonts w:ascii="宋体" w:eastAsia="宋体" w:hAnsi="宋体" w:cs="宋体" w:hint="eastAsia"/>
                <w:lang w:eastAsia="zh-CN"/>
              </w:rPr>
              <w:t>（</w:t>
            </w:r>
            <w:r w:rsidR="001D0926">
              <w:t>1</w:t>
            </w:r>
            <w:r>
              <w:rPr>
                <w:rFonts w:ascii="宋体" w:eastAsia="宋体" w:hAnsi="宋体" w:cs="宋体" w:hint="eastAsia"/>
                <w:lang w:eastAsia="zh-CN"/>
              </w:rPr>
              <w:t>）</w:t>
            </w:r>
          </w:p>
        </w:tc>
      </w:tr>
    </w:tbl>
    <w:p w14:paraId="3EB3E72B" w14:textId="43C47A43" w:rsidR="00F53C15" w:rsidRPr="00517D63" w:rsidRDefault="00517D63" w:rsidP="00274DE9">
      <w:pPr>
        <w:ind w:firstLineChars="0" w:firstLine="0"/>
      </w:pPr>
      <w:r w:rsidRPr="00517D63">
        <w:rPr>
          <w:rFonts w:hint="eastAsia"/>
        </w:rPr>
        <w:t>其中，</w:t>
      </w:r>
      <w:r w:rsidR="001E1F4E" w:rsidRPr="00D52FC4">
        <w:rPr>
          <w:position w:val="-10"/>
        </w:rPr>
        <w:object w:dxaOrig="279" w:dyaOrig="300" w14:anchorId="7CF55EF7">
          <v:shape id="_x0000_i1028" type="#_x0000_t75" style="width:13.8pt;height:15pt" o:ole="">
            <v:imagedata r:id="rId19" o:title=""/>
          </v:shape>
          <o:OLEObject Type="Embed" ProgID="Equation.DSMT4" ShapeID="_x0000_i1028" DrawAspect="Content" ObjectID="_1844863644" r:id="rId20"/>
        </w:object>
      </w:r>
      <w:r w:rsidRPr="00517D63">
        <w:rPr>
          <w:rFonts w:hint="eastAsia"/>
        </w:rPr>
        <w:t xml:space="preserve"> </w:t>
      </w:r>
      <w:r w:rsidRPr="00517D63">
        <w:rPr>
          <w:rFonts w:hint="eastAsia"/>
        </w:rPr>
        <w:t>为</w:t>
      </w:r>
      <w:r w:rsidR="001E1F4E">
        <w:rPr>
          <w:rFonts w:hint="eastAsia"/>
        </w:rPr>
        <w:t xml:space="preserve"> </w:t>
      </w:r>
      <w:r w:rsidR="001E1F4E">
        <w:t xml:space="preserve">LEO </w:t>
      </w:r>
      <w:r w:rsidRPr="00517D63">
        <w:rPr>
          <w:rFonts w:hint="eastAsia"/>
        </w:rPr>
        <w:t>卫星</w:t>
      </w:r>
      <w:r w:rsidR="001E1F4E">
        <w:rPr>
          <w:rFonts w:hint="eastAsia"/>
        </w:rPr>
        <w:t>概略位置和</w:t>
      </w:r>
      <w:r w:rsidR="001E1F4E">
        <w:rPr>
          <w:rFonts w:hint="eastAsia"/>
        </w:rPr>
        <w:t xml:space="preserve"> </w:t>
      </w:r>
      <w:r w:rsidR="008C5475">
        <w:t xml:space="preserve">GNSS </w:t>
      </w:r>
      <w:r w:rsidR="001E1F4E">
        <w:rPr>
          <w:rFonts w:hint="eastAsia"/>
        </w:rPr>
        <w:t>卫星</w:t>
      </w:r>
      <w:r w:rsidR="001F44D2">
        <w:rPr>
          <w:rFonts w:hint="eastAsia"/>
        </w:rPr>
        <w:t>之间的几何距离</w:t>
      </w:r>
      <w:r w:rsidRPr="00517D63">
        <w:rPr>
          <w:rFonts w:hint="eastAsia"/>
        </w:rPr>
        <w:t>；</w:t>
      </w:r>
      <w:r w:rsidR="004B0529" w:rsidRPr="00D52FC4">
        <w:rPr>
          <w:position w:val="-6"/>
        </w:rPr>
        <w:object w:dxaOrig="180" w:dyaOrig="200" w14:anchorId="5FAD144C">
          <v:shape id="_x0000_i1029" type="#_x0000_t75" style="width:9pt;height:10.8pt" o:ole="">
            <v:imagedata r:id="rId21" o:title=""/>
          </v:shape>
          <o:OLEObject Type="Embed" ProgID="Equation.DSMT4" ShapeID="_x0000_i1029" DrawAspect="Content" ObjectID="_1844863645" r:id="rId22"/>
        </w:object>
      </w:r>
      <w:r w:rsidR="001F44D2">
        <w:t xml:space="preserve"> </w:t>
      </w:r>
      <w:r w:rsidRPr="00517D63">
        <w:rPr>
          <w:rFonts w:hint="eastAsia"/>
        </w:rPr>
        <w:t>为接收机</w:t>
      </w:r>
      <w:r w:rsidR="008C5475">
        <w:rPr>
          <w:rFonts w:hint="eastAsia"/>
        </w:rPr>
        <w:t>指向</w:t>
      </w:r>
      <w:r w:rsidRPr="00517D63">
        <w:rPr>
          <w:rFonts w:hint="eastAsia"/>
        </w:rPr>
        <w:t xml:space="preserve"> </w:t>
      </w:r>
      <w:r w:rsidR="008C5475" w:rsidRPr="00517D63">
        <w:rPr>
          <w:rFonts w:hint="eastAsia"/>
        </w:rPr>
        <w:t>G</w:t>
      </w:r>
      <w:r w:rsidR="008C5475">
        <w:t>NS</w:t>
      </w:r>
      <w:r w:rsidR="008C5475" w:rsidRPr="00517D63">
        <w:rPr>
          <w:rFonts w:hint="eastAsia"/>
        </w:rPr>
        <w:t xml:space="preserve">S </w:t>
      </w:r>
      <w:r w:rsidRPr="00517D63">
        <w:rPr>
          <w:rFonts w:hint="eastAsia"/>
        </w:rPr>
        <w:t>卫星的视线</w:t>
      </w:r>
      <w:r w:rsidR="001F44D2">
        <w:rPr>
          <w:rFonts w:hint="eastAsia"/>
        </w:rPr>
        <w:t>方向</w:t>
      </w:r>
      <w:r w:rsidRPr="00517D63">
        <w:rPr>
          <w:rFonts w:hint="eastAsia"/>
        </w:rPr>
        <w:t>单位向量；</w:t>
      </w:r>
      <w:r w:rsidR="004B0529" w:rsidRPr="004B0529">
        <w:rPr>
          <w:position w:val="-6"/>
        </w:rPr>
        <w:object w:dxaOrig="200" w:dyaOrig="200" w14:anchorId="6AFED428">
          <v:shape id="_x0000_i1030" type="#_x0000_t75" style="width:9.6pt;height:9.6pt" o:ole="">
            <v:imagedata r:id="rId23" o:title=""/>
          </v:shape>
          <o:OLEObject Type="Embed" ProgID="Equation.DSMT4" ShapeID="_x0000_i1030" DrawAspect="Content" ObjectID="_1844863646" r:id="rId24"/>
        </w:object>
      </w:r>
      <w:r w:rsidR="001F44D2">
        <w:t xml:space="preserve"> </w:t>
      </w:r>
      <w:r w:rsidR="001F44D2">
        <w:rPr>
          <w:rFonts w:hint="eastAsia"/>
        </w:rPr>
        <w:t>为</w:t>
      </w:r>
      <w:r w:rsidR="001F44D2">
        <w:rPr>
          <w:rFonts w:hint="eastAsia"/>
        </w:rPr>
        <w:t xml:space="preserve"> </w:t>
      </w:r>
      <w:r w:rsidR="001F44D2">
        <w:t xml:space="preserve">LEO </w:t>
      </w:r>
      <w:r w:rsidR="001F44D2">
        <w:rPr>
          <w:rFonts w:hint="eastAsia"/>
        </w:rPr>
        <w:t>卫星位置改正向量，</w:t>
      </w:r>
      <w:proofErr w:type="gramStart"/>
      <w:r w:rsidR="001F44D2">
        <w:rPr>
          <w:rFonts w:hint="eastAsia"/>
        </w:rPr>
        <w:t>即待估参数</w:t>
      </w:r>
      <w:proofErr w:type="gramEnd"/>
      <w:r w:rsidR="001F44D2">
        <w:rPr>
          <w:rFonts w:hint="eastAsia"/>
        </w:rPr>
        <w:t>向量；</w:t>
      </w:r>
      <w:r w:rsidR="001F44D2" w:rsidRPr="00D52FC4">
        <w:rPr>
          <w:position w:val="-6"/>
        </w:rPr>
        <w:object w:dxaOrig="160" w:dyaOrig="200" w14:anchorId="0BA32562">
          <v:shape id="_x0000_i1031" type="#_x0000_t75" style="width:8.4pt;height:10.8pt" o:ole="">
            <v:imagedata r:id="rId25" o:title=""/>
          </v:shape>
          <o:OLEObject Type="Embed" ProgID="Equation.DSMT4" ShapeID="_x0000_i1031" DrawAspect="Content" ObjectID="_1844863647" r:id="rId26"/>
        </w:object>
      </w:r>
      <w:r w:rsidR="001F44D2">
        <w:t xml:space="preserve"> </w:t>
      </w:r>
      <w:r w:rsidRPr="00517D63">
        <w:rPr>
          <w:rFonts w:hint="eastAsia"/>
        </w:rPr>
        <w:t>为光速；</w:t>
      </w:r>
      <w:r w:rsidR="003B04E6" w:rsidRPr="00D52FC4">
        <w:rPr>
          <w:position w:val="-10"/>
        </w:rPr>
        <w:object w:dxaOrig="320" w:dyaOrig="300" w14:anchorId="7E557632">
          <v:shape id="_x0000_i1032" type="#_x0000_t75" style="width:16.2pt;height:15pt" o:ole="">
            <v:imagedata r:id="rId27" o:title=""/>
          </v:shape>
          <o:OLEObject Type="Embed" ProgID="Equation.DSMT4" ShapeID="_x0000_i1032" DrawAspect="Content" ObjectID="_1844863648" r:id="rId28"/>
        </w:object>
      </w:r>
      <w:r w:rsidRPr="00517D63">
        <w:rPr>
          <w:rFonts w:hint="eastAsia"/>
        </w:rPr>
        <w:t xml:space="preserve"> </w:t>
      </w:r>
      <w:r w:rsidRPr="00517D63">
        <w:rPr>
          <w:rFonts w:hint="eastAsia"/>
        </w:rPr>
        <w:t>和</w:t>
      </w:r>
      <w:r w:rsidRPr="00517D63">
        <w:rPr>
          <w:rFonts w:hint="eastAsia"/>
        </w:rPr>
        <w:t xml:space="preserve"> </w:t>
      </w:r>
      <w:r w:rsidR="003B04E6" w:rsidRPr="00D52FC4">
        <w:rPr>
          <w:position w:val="-6"/>
        </w:rPr>
        <w:object w:dxaOrig="320" w:dyaOrig="300" w14:anchorId="0A072AE6">
          <v:shape id="_x0000_i1033" type="#_x0000_t75" style="width:16.2pt;height:15pt" o:ole="">
            <v:imagedata r:id="rId29" o:title=""/>
          </v:shape>
          <o:OLEObject Type="Embed" ProgID="Equation.DSMT4" ShapeID="_x0000_i1033" DrawAspect="Content" ObjectID="_1844863649" r:id="rId30"/>
        </w:object>
      </w:r>
      <w:r w:rsidRPr="00517D63">
        <w:rPr>
          <w:rFonts w:hint="eastAsia"/>
        </w:rPr>
        <w:t xml:space="preserve"> </w:t>
      </w:r>
      <w:r w:rsidRPr="00517D63">
        <w:rPr>
          <w:rFonts w:hint="eastAsia"/>
        </w:rPr>
        <w:t>分别为接收机钟差和</w:t>
      </w:r>
      <w:r w:rsidRPr="00517D63">
        <w:rPr>
          <w:rFonts w:hint="eastAsia"/>
        </w:rPr>
        <w:t xml:space="preserve"> G</w:t>
      </w:r>
      <w:r w:rsidR="008C5475">
        <w:t>NS</w:t>
      </w:r>
      <w:r w:rsidRPr="00517D63">
        <w:rPr>
          <w:rFonts w:hint="eastAsia"/>
        </w:rPr>
        <w:t xml:space="preserve">S </w:t>
      </w:r>
      <w:r w:rsidRPr="00517D63">
        <w:rPr>
          <w:rFonts w:hint="eastAsia"/>
        </w:rPr>
        <w:t>卫星钟差；</w:t>
      </w:r>
      <w:r w:rsidR="001F44D2" w:rsidRPr="00D52FC4">
        <w:rPr>
          <w:position w:val="-10"/>
        </w:rPr>
        <w:object w:dxaOrig="340" w:dyaOrig="300" w14:anchorId="501AD0F8">
          <v:shape id="_x0000_i1034" type="#_x0000_t75" style="width:18pt;height:15pt" o:ole="">
            <v:imagedata r:id="rId31" o:title=""/>
          </v:shape>
          <o:OLEObject Type="Embed" ProgID="Equation.DSMT4" ShapeID="_x0000_i1034" DrawAspect="Content" ObjectID="_1844863650" r:id="rId32"/>
        </w:object>
      </w:r>
      <w:r w:rsidR="001F44D2">
        <w:t xml:space="preserve"> </w:t>
      </w:r>
      <w:r w:rsidR="001F44D2">
        <w:rPr>
          <w:rFonts w:hint="eastAsia"/>
        </w:rPr>
        <w:t>为</w:t>
      </w:r>
      <w:r w:rsidR="001F44D2">
        <w:rPr>
          <w:rFonts w:hint="eastAsia"/>
        </w:rPr>
        <w:t xml:space="preserve"> </w:t>
      </w:r>
      <w:r w:rsidR="001F44D2">
        <w:t xml:space="preserve">IF </w:t>
      </w:r>
      <w:r w:rsidR="001F44D2">
        <w:rPr>
          <w:rFonts w:hint="eastAsia"/>
        </w:rPr>
        <w:t>组合</w:t>
      </w:r>
      <w:r w:rsidR="008C5475">
        <w:rPr>
          <w:rFonts w:hint="eastAsia"/>
        </w:rPr>
        <w:t>等效</w:t>
      </w:r>
      <w:r w:rsidR="001F44D2">
        <w:rPr>
          <w:rFonts w:hint="eastAsia"/>
        </w:rPr>
        <w:t>波长；</w:t>
      </w:r>
      <w:r w:rsidR="00274DE9" w:rsidRPr="00D52FC4">
        <w:rPr>
          <w:position w:val="-10"/>
        </w:rPr>
        <w:object w:dxaOrig="380" w:dyaOrig="300" w14:anchorId="0405B6E5">
          <v:shape id="_x0000_i1035" type="#_x0000_t75" style="width:19.2pt;height:15pt" o:ole="">
            <v:imagedata r:id="rId33" o:title=""/>
          </v:shape>
          <o:OLEObject Type="Embed" ProgID="Equation.DSMT4" ShapeID="_x0000_i1035" DrawAspect="Content" ObjectID="_1844863651" r:id="rId34"/>
        </w:object>
      </w:r>
      <w:r w:rsidR="001F44D2">
        <w:t xml:space="preserve"> </w:t>
      </w:r>
      <w:r w:rsidR="001F44D2">
        <w:rPr>
          <w:rFonts w:hint="eastAsia"/>
        </w:rPr>
        <w:t>为</w:t>
      </w:r>
      <w:r w:rsidR="001F44D2">
        <w:rPr>
          <w:rFonts w:hint="eastAsia"/>
        </w:rPr>
        <w:t xml:space="preserve"> </w:t>
      </w:r>
      <w:r w:rsidR="001F44D2">
        <w:t xml:space="preserve">IF </w:t>
      </w:r>
      <w:r w:rsidR="00CA223A">
        <w:rPr>
          <w:rFonts w:hint="eastAsia"/>
        </w:rPr>
        <w:t>组合</w:t>
      </w:r>
      <w:r w:rsidR="001F44D2">
        <w:rPr>
          <w:rFonts w:hint="eastAsia"/>
        </w:rPr>
        <w:t>整周模糊度；</w:t>
      </w:r>
      <w:r w:rsidR="001F44D2" w:rsidRPr="00D52FC4">
        <w:rPr>
          <w:position w:val="-12"/>
        </w:rPr>
        <w:object w:dxaOrig="460" w:dyaOrig="320" w14:anchorId="0FEDE21C">
          <v:shape id="_x0000_i1036" type="#_x0000_t75" style="width:22.8pt;height:16.2pt" o:ole="">
            <v:imagedata r:id="rId35" o:title=""/>
          </v:shape>
          <o:OLEObject Type="Embed" ProgID="Equation.DSMT4" ShapeID="_x0000_i1036" DrawAspect="Content" ObjectID="_1844863652" r:id="rId36"/>
        </w:object>
      </w:r>
      <w:r w:rsidR="001F44D2">
        <w:t xml:space="preserve"> </w:t>
      </w:r>
      <w:r w:rsidR="001F44D2">
        <w:rPr>
          <w:rFonts w:hint="eastAsia"/>
        </w:rPr>
        <w:t>和</w:t>
      </w:r>
      <w:r w:rsidR="001F44D2">
        <w:rPr>
          <w:rFonts w:hint="eastAsia"/>
        </w:rPr>
        <w:t xml:space="preserve"> </w:t>
      </w:r>
      <w:r w:rsidR="001F44D2" w:rsidRPr="00D52FC4">
        <w:rPr>
          <w:position w:val="-12"/>
        </w:rPr>
        <w:object w:dxaOrig="460" w:dyaOrig="320" w14:anchorId="6F8BA787">
          <v:shape id="_x0000_i1037" type="#_x0000_t75" style="width:22.8pt;height:16.2pt" o:ole="">
            <v:imagedata r:id="rId37" o:title=""/>
          </v:shape>
          <o:OLEObject Type="Embed" ProgID="Equation.DSMT4" ShapeID="_x0000_i1037" DrawAspect="Content" ObjectID="_1844863653" r:id="rId38"/>
        </w:object>
      </w:r>
      <w:r w:rsidRPr="00517D63">
        <w:rPr>
          <w:rFonts w:hint="eastAsia"/>
        </w:rPr>
        <w:t xml:space="preserve"> </w:t>
      </w:r>
      <w:r w:rsidR="001F44D2">
        <w:rPr>
          <w:rFonts w:hint="eastAsia"/>
        </w:rPr>
        <w:t>分别</w:t>
      </w:r>
      <w:r w:rsidRPr="00517D63">
        <w:rPr>
          <w:rFonts w:hint="eastAsia"/>
        </w:rPr>
        <w:t>为</w:t>
      </w:r>
      <w:r w:rsidR="00665B69">
        <w:rPr>
          <w:rFonts w:hint="eastAsia"/>
        </w:rPr>
        <w:t>表示</w:t>
      </w:r>
      <w:r w:rsidR="00665B69" w:rsidRPr="00665B69">
        <w:rPr>
          <w:rFonts w:hint="eastAsia"/>
        </w:rPr>
        <w:t>测量噪声及多路径等综合误差项</w:t>
      </w:r>
      <w:r w:rsidRPr="00517D63">
        <w:rPr>
          <w:rFonts w:hint="eastAsia"/>
        </w:rPr>
        <w:t>。</w:t>
      </w:r>
    </w:p>
    <w:p w14:paraId="496A9AE7" w14:textId="007DE843" w:rsidR="005F6FF4" w:rsidRDefault="00875A21" w:rsidP="005F6FF4">
      <w:pPr>
        <w:pStyle w:val="2"/>
        <w:ind w:firstLine="210"/>
      </w:pPr>
      <w:r>
        <w:t>2</w:t>
      </w:r>
      <w:r w:rsidR="005F6FF4">
        <w:t xml:space="preserve">.2 </w:t>
      </w:r>
      <w:r w:rsidR="005F6FF4">
        <w:rPr>
          <w:rFonts w:hint="eastAsia"/>
        </w:rPr>
        <w:t>星间距变化率观测模型</w:t>
      </w:r>
    </w:p>
    <w:p w14:paraId="2CB05E3A" w14:textId="1DBDA59C" w:rsidR="003055FD" w:rsidRPr="008748BE" w:rsidRDefault="00B24DF1" w:rsidP="00923931">
      <w:pPr>
        <w:ind w:firstLine="420"/>
      </w:pPr>
      <w:r w:rsidRPr="008748BE">
        <w:rPr>
          <w:rFonts w:hint="eastAsia"/>
        </w:rPr>
        <w:t xml:space="preserve">GRACE-FO </w:t>
      </w:r>
      <w:r w:rsidRPr="008748BE">
        <w:rPr>
          <w:rFonts w:hint="eastAsia"/>
        </w:rPr>
        <w:t>搭载的</w:t>
      </w:r>
      <w:r w:rsidRPr="008748BE">
        <w:rPr>
          <w:rFonts w:hint="eastAsia"/>
        </w:rPr>
        <w:t xml:space="preserve"> KBR</w:t>
      </w:r>
      <w:r w:rsidR="00157C7C" w:rsidRPr="008748BE">
        <w:rPr>
          <w:rFonts w:hint="eastAsia"/>
        </w:rPr>
        <w:t xml:space="preserve"> </w:t>
      </w:r>
      <w:r w:rsidRPr="008748BE">
        <w:rPr>
          <w:rFonts w:hint="eastAsia"/>
        </w:rPr>
        <w:t>测量系统采用双向单程测距（</w:t>
      </w:r>
      <w:r w:rsidR="009C1597" w:rsidRPr="008748BE">
        <w:t>d</w:t>
      </w:r>
      <w:r w:rsidR="009C1597" w:rsidRPr="008748BE">
        <w:rPr>
          <w:rFonts w:hint="eastAsia"/>
        </w:rPr>
        <w:t xml:space="preserve">ual </w:t>
      </w:r>
      <w:r w:rsidR="009C1597" w:rsidRPr="008748BE">
        <w:t>o</w:t>
      </w:r>
      <w:r w:rsidR="009C1597" w:rsidRPr="008748BE">
        <w:rPr>
          <w:rFonts w:hint="eastAsia"/>
        </w:rPr>
        <w:t>ne</w:t>
      </w:r>
      <w:r w:rsidRPr="008748BE">
        <w:rPr>
          <w:rFonts w:hint="eastAsia"/>
        </w:rPr>
        <w:t>-</w:t>
      </w:r>
      <w:r w:rsidR="009C1597" w:rsidRPr="008748BE">
        <w:t>w</w:t>
      </w:r>
      <w:r w:rsidR="009C1597" w:rsidRPr="008748BE">
        <w:rPr>
          <w:rFonts w:hint="eastAsia"/>
        </w:rPr>
        <w:t xml:space="preserve">ay </w:t>
      </w:r>
      <w:r w:rsidR="009C1597" w:rsidRPr="008748BE">
        <w:t>r</w:t>
      </w:r>
      <w:r w:rsidR="009C1597" w:rsidRPr="008748BE">
        <w:rPr>
          <w:rFonts w:hint="eastAsia"/>
        </w:rPr>
        <w:t>anging</w:t>
      </w:r>
      <w:r w:rsidRPr="008748BE">
        <w:rPr>
          <w:rFonts w:hint="eastAsia"/>
        </w:rPr>
        <w:t>, DOWR</w:t>
      </w:r>
      <w:r w:rsidRPr="008748BE">
        <w:rPr>
          <w:rFonts w:hint="eastAsia"/>
        </w:rPr>
        <w:t>）</w:t>
      </w:r>
      <w:r w:rsidR="000E3F4D" w:rsidRPr="008748BE">
        <w:fldChar w:fldCharType="begin"/>
      </w:r>
      <w:r w:rsidR="00AD346A" w:rsidRPr="008748BE">
        <w:instrText xml:space="preserve"> ADDIN ZOTERO_ITEM CSL_CITATION {"citationID":"VQpEZC87","properties":{"formattedCitation":"\\super [14,15]\\nosupersub{}","plainCitation":"[14,15]","noteIndex":0},"citationItems":[{"id":2003,"uris":["http://zotero.org/users/9885968/items/I9T85VSA"],"itemData":{"id":2003,"type":"article-journal","abstract":"The GRACE Follow-On satellite mission measures distance variations between its two satellites in order to derive monthly gravity field maps, indicating mass variability on Earth on a scale of a few 100 km originating from hydrology, seismology, climatology and other sources. This mission hosts two ranging instruments, a conventional microwave system based on K(a)-band ranging (KBR) and a novel laser ranging instrument (LRI), both relying on interferometric phase readout. In this paper, we show how the phase measurements can be converted into range data using a time-dependent carrier frequency (or wavelength) that takes into account potential intraday variability in the microwave or laser frequency. Moreover, we analyze the KBR-LRI residuals and discuss which error and noise contributors limit the residuals at high and low Fourier frequencies. It turns out that the agreement between KBR and LRI biased range observations can be slightly improved by considering intraday carrier frequency variations in the processing. Although the effect is probably small enough to have little relevance for gravity field determination at the current precision level, this analysis is of relevance for detailed instrument characterization and potentially for future more precise missions.","container-title":"Remote Sensing","DOI":"10.3390/rs14174335","ISSN":"2072-4292","issue":"17","journalAbbreviation":"Remote Sensing","language":"en","page":"4335","source":"DOI.org (Crossref)","title":"Comparing GRACE-FO KBR and LRI Ranging Data with Focus on Carrier Frequency Variations","volume":"14","author":[{"family":"Müller","given":"Vitali"},{"family":"Hauk","given":"Markus"},{"family":"Misfeldt","given":"Malte"},{"family":"Müller","given":"Laura"},{"family":"Wegener","given":"Henry"},{"family":"Yan","given":"Yihao"},{"family":"Heinzel","given":"Gerhard"}],"issued":{"date-parts":[["2022",9,1]]}}},{"id":1912,"uris":["http://zotero.org/users/9885968/items/HYWPM8XS"],"itemData":{"id":1912,"type":"article-journal","container-title":"Journal of Geodesy","DOI":"10.1007/s00190-012-0566-3","ISSN":"0949-7714, 1432-1394","issue":"12","journalAbbreviation":"J Geod","language":"en","license":"http://www.springer.com/tdm","note":"publisher: Springer Science and Business Media LLC","page":"1083-1095","source":"Crossref","title":"Intersatellite laser ranging instrument for the GRACE follow-on mission","volume":"86","author":[{"family":"Sheard","given":"B. S."},{"family":"Heinzel","given":"G."},{"family":"Danzmann","given":"K."},{"family":"Shaddock","given":"D. A."},{"family":"Klipstein","given":"W. M."},{"family":"Folkner","given":"W. M."}],"issued":{"date-parts":[["2012",12]]}}}],"schema":"https://github.com/citation-style-language/schema/raw/master/csl-citation.json"} </w:instrText>
      </w:r>
      <w:r w:rsidR="000E3F4D" w:rsidRPr="008748BE">
        <w:fldChar w:fldCharType="separate"/>
      </w:r>
      <w:r w:rsidR="00AD346A" w:rsidRPr="008748BE">
        <w:rPr>
          <w:rFonts w:cs="Times New Roman"/>
          <w:kern w:val="0"/>
          <w:szCs w:val="24"/>
          <w:vertAlign w:val="superscript"/>
        </w:rPr>
        <w:t>[14,15]</w:t>
      </w:r>
      <w:r w:rsidR="000E3F4D" w:rsidRPr="008748BE">
        <w:fldChar w:fldCharType="end"/>
      </w:r>
      <w:r w:rsidR="00665B69" w:rsidRPr="008748BE">
        <w:rPr>
          <w:rFonts w:hint="eastAsia"/>
        </w:rPr>
        <w:t>，</w:t>
      </w:r>
      <w:r w:rsidR="0008092C" w:rsidRPr="008748BE">
        <w:rPr>
          <w:rFonts w:hint="eastAsia"/>
        </w:rPr>
        <w:t>能够</w:t>
      </w:r>
      <w:r w:rsidRPr="008748BE">
        <w:rPr>
          <w:rFonts w:hint="eastAsia"/>
        </w:rPr>
        <w:t>有效抵消两颗卫星晶振的一</w:t>
      </w:r>
      <w:proofErr w:type="gramStart"/>
      <w:r w:rsidRPr="008748BE">
        <w:rPr>
          <w:rFonts w:hint="eastAsia"/>
        </w:rPr>
        <w:t>阶相对</w:t>
      </w:r>
      <w:proofErr w:type="gramEnd"/>
      <w:r w:rsidRPr="008748BE">
        <w:rPr>
          <w:rFonts w:hint="eastAsia"/>
        </w:rPr>
        <w:t>钟差与相对钟漂</w:t>
      </w:r>
      <w:r w:rsidR="000E3F4D" w:rsidRPr="008748BE">
        <w:fldChar w:fldCharType="begin"/>
      </w:r>
      <w:r w:rsidR="00F23D68" w:rsidRPr="008748BE">
        <w:instrText xml:space="preserve"> ADDIN ZOTERO_ITEM CSL_CITATION {"citationID":"g3E7fZzS","properties":{"formattedCitation":"\\super [15\\uc0\\u8211{}17]\\nosupersub{}","plainCitation":"[15–17]","noteIndex":0},"citationItems":[{"id":1912,"uris":["http://zotero.org/users/9885968/items/HYWPM8XS"],"itemData":{"id":1912,"type":"article-journal","container-title":"Journal of Geodesy","DOI":"10.1007/s00190-012-0566-3","ISSN":"0949-7714, 1432-1394","issue":"12","journalAbbreviation":"J Geod","language":"en","license":"http://www.springer.com/tdm","note":"publisher: Springer Science and Business Media LLC","page":"1083-1095","source":"Crossref","title":"Intersatellite laser ranging instrument for the GRACE follow-on mission","volume":"86","author":[{"family":"Sheard","given":"B. S."},{"family":"Heinzel","given":"G."},{"family":"Danzmann","given":"K."},{"family":"Shaddock","given":"D. A."},{"family":"Klipstein","given":"W. M."},{"family":"Folkner","given":"W. M."}],"issued":{"date-parts":[["2012",12]]}}},{"id":2080,"uris":["http://zotero.org/users/9885968/items/QP5XCT9X"],"itemData":{"id":2080,"type":"article-journal","container-title":"SCIENTIA SINICA Physica, Mechanica &amp; Astronomica","DOI":"10.1360/SSPMA-2022-0176","ISSN":"1674-7275","journalAbbreviation":"Sci. Sin.-Phys. Mech. Astron.","language":"zh","source":"DOI.org (Crossref)","title":"Orbit determination of a cislunar space probe using Inter-Satellite Link data","URL":"https://engine.scichina.com/doi/10.1360/SSPMA-2022-0176","author":[{"family":"Huang","given":"Yong"},{"family":"Yang","given":"Peng"},{"family":"Chen","given":"Yanling"},{"family":"Li","given":"Peijia"},{"family":"Zhou","given":"Shanshi"},{"family":"Tang","given":"Chengpan"},{"family":"Hu","given":"Xiaogong"}],"accessed":{"date-parts":[["2025",12,12]]},"issued":{"date-parts":[["2022",5,1]]}}},{"id":2081,"uris":["http://zotero.org/users/9885968/items/IHYSUZXN"],"itemData":{"id":2081,"type":"thesis","abstract":"The Gravity Recovery and Climate Experiment (GRACE) is a dedicated spaceborne mission to map the Earth’s gravity field with unprecedented accuracy. The GRACE mission is planned to launch in 2001, for a lifetime of approximately 5 years. It consists of two satellites, co-orbiting in nearly polar orbit, at approximately 300-500 km altitude, separated by 100-500 km along track. Primary measurements are the range change between the two satellites, which represents the gravity perturbation differences between the two locations. These range changes are measured by a high accuracy microwave raging system. To detect the non-gravitational perturbations, which also affect the range change, three axis accelerometers are used. In this study, full numerical simulations were performed to evaluate the gravity recovery accuracy, and to determine sensitivity of gravity estimation to mission and design parameters. The measurement and dynamic model equations were derived and presented along with the description of the simulation procedure. The error models on two major instruments, the inter-satellite ranging system and accelerometer, were described and their effect on the estimation accuracy were discussed. Series of extensive simulations were performed to analyze the impact of the various simulation parameters, which included the orbit parameters, measurement types, and so on. Comprehensive error models made it possible to perform realistic analyses. To the extent that the error sources assumed in the simulations represent those actually encountered during the mission, the simulation results will predict the performance of the GRACE mission. The GRACE mission is expected to improve the current knowledge of the Earth gravity field by order of magnitude. The geoid error level is expected to be less than 1cm to spherical harmonic degree 70.","genre":"Ph.D","language":"en-US","license":"Copyright © is held by the author. Presentation of this material on the Libraries' web site by University Libraries, The University of Texas at Austin was made possible under a limited license grant from the author who has retained all copyrights in the works., Open","note":"medium: electronic\npublisher: The University of Texas at Austin","publisher":"The University of Texas at Austin","source":"DOI.org (Datacite)","title":"Simulation Study of A Low-Low Satellite-to-Satellite Tracking Mission","URL":"https://repositories.lib.utexas.edu/handle/2152/85744","author":[{"family":"Kim","given":"Jeongrae"}],"accessed":{"date-parts":[["2025",12,12]]},"issued":{"date-parts":[["2000",5]]}}}],"schema":"https://github.com/citation-style-language/schema/raw/master/csl-citation.json"} </w:instrText>
      </w:r>
      <w:r w:rsidR="000E3F4D" w:rsidRPr="008748BE">
        <w:fldChar w:fldCharType="separate"/>
      </w:r>
      <w:r w:rsidR="0008092C" w:rsidRPr="008748BE">
        <w:rPr>
          <w:rFonts w:cs="Times New Roman"/>
          <w:kern w:val="0"/>
          <w:szCs w:val="24"/>
          <w:vertAlign w:val="superscript"/>
        </w:rPr>
        <w:t>[15–17]</w:t>
      </w:r>
      <w:r w:rsidR="000E3F4D" w:rsidRPr="008748BE">
        <w:fldChar w:fldCharType="end"/>
      </w:r>
      <w:r w:rsidRPr="008748BE">
        <w:rPr>
          <w:rFonts w:hint="eastAsia"/>
        </w:rPr>
        <w:t>。这一特性使得星间</w:t>
      </w:r>
      <w:r w:rsidR="000E3F4D" w:rsidRPr="008748BE">
        <w:rPr>
          <w:rFonts w:hint="eastAsia"/>
        </w:rPr>
        <w:t>观测数据可以忽略</w:t>
      </w:r>
      <w:r w:rsidR="007669D8" w:rsidRPr="008748BE">
        <w:rPr>
          <w:rFonts w:hint="eastAsia"/>
        </w:rPr>
        <w:t>相对</w:t>
      </w:r>
      <w:r w:rsidR="000E3F4D" w:rsidRPr="008748BE">
        <w:rPr>
          <w:rFonts w:hint="eastAsia"/>
        </w:rPr>
        <w:t>钟差</w:t>
      </w:r>
      <w:r w:rsidR="007669D8" w:rsidRPr="008748BE">
        <w:rPr>
          <w:rFonts w:hint="eastAsia"/>
        </w:rPr>
        <w:t>对星间测量</w:t>
      </w:r>
      <w:r w:rsidR="001E6D70" w:rsidRPr="008748BE">
        <w:rPr>
          <w:rFonts w:hint="eastAsia"/>
        </w:rPr>
        <w:t>的影响</w:t>
      </w:r>
      <w:r w:rsidR="000E3F4D" w:rsidRPr="008748BE">
        <w:rPr>
          <w:rFonts w:hint="eastAsia"/>
        </w:rPr>
        <w:t>。</w:t>
      </w:r>
    </w:p>
    <w:p w14:paraId="6C883493" w14:textId="0142D312" w:rsidR="00517D63" w:rsidRDefault="00CA223A" w:rsidP="00517D63">
      <w:pPr>
        <w:ind w:firstLine="420"/>
      </w:pPr>
      <w:r>
        <w:rPr>
          <w:rFonts w:hint="eastAsia"/>
        </w:rPr>
        <w:t>星间距</w:t>
      </w:r>
      <w:r w:rsidR="00517D63" w:rsidRPr="00517D63">
        <w:rPr>
          <w:rFonts w:hint="eastAsia"/>
        </w:rPr>
        <w:t>变化率反映了卫星间的相对速度在视线方向上的投影</w:t>
      </w:r>
      <w:r w:rsidR="00B1612E">
        <w:rPr>
          <w:rFonts w:hint="eastAsia"/>
        </w:rPr>
        <w:t>，其</w:t>
      </w:r>
      <w:r w:rsidR="00665B69">
        <w:rPr>
          <w:rFonts w:hint="eastAsia"/>
        </w:rPr>
        <w:t>几何</w:t>
      </w:r>
      <w:r w:rsidR="00B1612E">
        <w:rPr>
          <w:rFonts w:hint="eastAsia"/>
        </w:rPr>
        <w:t>表达式为：</w:t>
      </w:r>
    </w:p>
    <w:tbl>
      <w:tblPr>
        <w:tblW w:w="8217" w:type="dxa"/>
        <w:tblCellMar>
          <w:left w:w="0" w:type="dxa"/>
          <w:right w:w="0" w:type="dxa"/>
        </w:tblCellMar>
        <w:tblLook w:val="04A0" w:firstRow="1" w:lastRow="0" w:firstColumn="1" w:lastColumn="0" w:noHBand="0" w:noVBand="1"/>
      </w:tblPr>
      <w:tblGrid>
        <w:gridCol w:w="7297"/>
        <w:gridCol w:w="920"/>
      </w:tblGrid>
      <w:tr w:rsidR="00517D63" w:rsidRPr="0007718C" w14:paraId="12B8C5E8" w14:textId="77777777" w:rsidTr="00D84D74">
        <w:tc>
          <w:tcPr>
            <w:tcW w:w="7366" w:type="dxa"/>
          </w:tcPr>
          <w:p w14:paraId="2DED7F30" w14:textId="08639D97" w:rsidR="00517D63" w:rsidRPr="0007718C" w:rsidRDefault="004B0529" w:rsidP="00D84D74">
            <w:pPr>
              <w:pStyle w:val="MDPI39equation"/>
              <w:ind w:firstLine="360"/>
            </w:pPr>
            <w:r w:rsidRPr="00F654FD">
              <w:rPr>
                <w:position w:val="-10"/>
              </w:rPr>
              <w:object w:dxaOrig="1840" w:dyaOrig="340" w14:anchorId="0EDC2113">
                <v:shape id="_x0000_i1038" type="#_x0000_t75" style="width:92.4pt;height:18pt" o:ole="">
                  <v:imagedata r:id="rId39" o:title=""/>
                </v:shape>
                <o:OLEObject Type="Embed" ProgID="Equation.DSMT4" ShapeID="_x0000_i1038" DrawAspect="Content" ObjectID="_1844863654" r:id="rId40"/>
              </w:object>
            </w:r>
            <w:r w:rsidR="00F477E1">
              <w:t>,</w:t>
            </w:r>
          </w:p>
        </w:tc>
        <w:tc>
          <w:tcPr>
            <w:tcW w:w="851" w:type="dxa"/>
            <w:vAlign w:val="center"/>
          </w:tcPr>
          <w:p w14:paraId="0B353181" w14:textId="20E9CFB1" w:rsidR="00517D63" w:rsidRPr="0007718C" w:rsidRDefault="00A37333" w:rsidP="00D84D74">
            <w:pPr>
              <w:pStyle w:val="MDPI3aequationnumber"/>
              <w:ind w:firstLine="420"/>
            </w:pPr>
            <w:r>
              <w:rPr>
                <w:rFonts w:ascii="宋体" w:eastAsia="宋体" w:hAnsi="宋体" w:cs="宋体" w:hint="eastAsia"/>
                <w:lang w:eastAsia="zh-CN"/>
              </w:rPr>
              <w:t>（</w:t>
            </w:r>
            <w:r w:rsidR="00517D63">
              <w:t>2</w:t>
            </w:r>
            <w:r>
              <w:rPr>
                <w:rFonts w:ascii="宋体" w:eastAsia="宋体" w:hAnsi="宋体" w:cs="宋体" w:hint="eastAsia"/>
              </w:rPr>
              <w:t>）</w:t>
            </w:r>
          </w:p>
        </w:tc>
      </w:tr>
    </w:tbl>
    <w:p w14:paraId="71AB670D" w14:textId="0AAF51E3" w:rsidR="00517D63" w:rsidRDefault="00517D63" w:rsidP="007F0CE5">
      <w:pPr>
        <w:ind w:firstLineChars="0" w:firstLine="0"/>
      </w:pPr>
      <w:r w:rsidRPr="00517D63">
        <w:rPr>
          <w:rFonts w:hint="eastAsia"/>
        </w:rPr>
        <w:t>其中，</w:t>
      </w:r>
      <w:r w:rsidR="00F654FD" w:rsidRPr="00D52FC4">
        <w:rPr>
          <w:position w:val="-10"/>
        </w:rPr>
        <w:object w:dxaOrig="220" w:dyaOrig="300" w14:anchorId="74E7A17A">
          <v:shape id="_x0000_i1039" type="#_x0000_t75" style="width:10.8pt;height:15pt" o:ole="">
            <v:imagedata r:id="rId41" o:title=""/>
          </v:shape>
          <o:OLEObject Type="Embed" ProgID="Equation.DSMT4" ShapeID="_x0000_i1039" DrawAspect="Content" ObjectID="_1844863655" r:id="rId42"/>
        </w:object>
      </w:r>
      <w:r w:rsidR="00F654FD">
        <w:t xml:space="preserve"> </w:t>
      </w:r>
      <w:r w:rsidR="00F654FD">
        <w:rPr>
          <w:rFonts w:hint="eastAsia"/>
        </w:rPr>
        <w:t>为星间距变化率；</w:t>
      </w:r>
      <w:r w:rsidR="00F654FD">
        <w:rPr>
          <w:rFonts w:hint="eastAsia"/>
        </w:rPr>
        <w:t xml:space="preserve"> </w:t>
      </w:r>
      <w:r w:rsidR="004B0529" w:rsidRPr="00D52FC4">
        <w:rPr>
          <w:position w:val="-10"/>
        </w:rPr>
        <w:object w:dxaOrig="260" w:dyaOrig="300" w14:anchorId="146E41CF">
          <v:shape id="_x0000_i1040" type="#_x0000_t75" style="width:13.2pt;height:15pt" o:ole="">
            <v:imagedata r:id="rId43" o:title=""/>
          </v:shape>
          <o:OLEObject Type="Embed" ProgID="Equation.DSMT4" ShapeID="_x0000_i1040" DrawAspect="Content" ObjectID="_1844863656" r:id="rId44"/>
        </w:object>
      </w:r>
      <w:r w:rsidR="00F654FD">
        <w:t xml:space="preserve"> </w:t>
      </w:r>
      <w:r w:rsidR="00F654FD">
        <w:rPr>
          <w:rFonts w:hint="eastAsia"/>
        </w:rPr>
        <w:t>和</w:t>
      </w:r>
      <w:r w:rsidR="00F654FD">
        <w:rPr>
          <w:rFonts w:hint="eastAsia"/>
        </w:rPr>
        <w:t xml:space="preserve"> </w:t>
      </w:r>
      <w:r w:rsidR="004B0529" w:rsidRPr="00D52FC4">
        <w:rPr>
          <w:position w:val="-10"/>
        </w:rPr>
        <w:object w:dxaOrig="260" w:dyaOrig="300" w14:anchorId="125DDBC1">
          <v:shape id="_x0000_i1041" type="#_x0000_t75" style="width:13.2pt;height:15pt" o:ole="">
            <v:imagedata r:id="rId45" o:title=""/>
          </v:shape>
          <o:OLEObject Type="Embed" ProgID="Equation.DSMT4" ShapeID="_x0000_i1041" DrawAspect="Content" ObjectID="_1844863657" r:id="rId46"/>
        </w:object>
      </w:r>
      <w:r w:rsidR="00F654FD">
        <w:t xml:space="preserve"> </w:t>
      </w:r>
      <w:r w:rsidR="00F654FD">
        <w:rPr>
          <w:rFonts w:hint="eastAsia"/>
        </w:rPr>
        <w:t>分别为两个卫星在惯性系下的速度矢量；</w:t>
      </w:r>
      <w:r w:rsidR="00F654FD" w:rsidRPr="00D52FC4">
        <w:rPr>
          <w:position w:val="-6"/>
        </w:rPr>
        <w:object w:dxaOrig="180" w:dyaOrig="200" w14:anchorId="27866E90">
          <v:shape id="_x0000_i1042" type="#_x0000_t75" style="width:8.4pt;height:10.8pt" o:ole="">
            <v:imagedata r:id="rId47" o:title=""/>
          </v:shape>
          <o:OLEObject Type="Embed" ProgID="Equation.DSMT4" ShapeID="_x0000_i1042" DrawAspect="Content" ObjectID="_1844863658" r:id="rId48"/>
        </w:object>
      </w:r>
      <w:r w:rsidR="00F654FD">
        <w:t xml:space="preserve"> </w:t>
      </w:r>
      <w:r w:rsidR="00F654FD">
        <w:rPr>
          <w:rFonts w:hint="eastAsia"/>
        </w:rPr>
        <w:t>为测量噪声</w:t>
      </w:r>
      <w:r w:rsidR="009D0A50">
        <w:rPr>
          <w:rFonts w:hint="eastAsia"/>
        </w:rPr>
        <w:t>；</w:t>
      </w:r>
      <w:r w:rsidR="004B0529" w:rsidRPr="00D52FC4">
        <w:rPr>
          <w:position w:val="-10"/>
        </w:rPr>
        <w:object w:dxaOrig="360" w:dyaOrig="300" w14:anchorId="0EB797FE">
          <v:shape id="_x0000_i1043" type="#_x0000_t75" style="width:18.6pt;height:15pt" o:ole="">
            <v:imagedata r:id="rId49" o:title=""/>
          </v:shape>
          <o:OLEObject Type="Embed" ProgID="Equation.DSMT4" ShapeID="_x0000_i1043" DrawAspect="Content" ObjectID="_1844863659" r:id="rId50"/>
        </w:object>
      </w:r>
      <w:r w:rsidR="009D0A50">
        <w:t xml:space="preserve"> </w:t>
      </w:r>
      <w:r w:rsidR="009D0A50">
        <w:rPr>
          <w:rFonts w:hint="eastAsia"/>
        </w:rPr>
        <w:t>为卫星</w:t>
      </w:r>
      <w:r w:rsidR="009D0A50">
        <w:rPr>
          <w:rFonts w:hint="eastAsia"/>
        </w:rPr>
        <w:t xml:space="preserve"> </w:t>
      </w:r>
      <w:r w:rsidR="009D0A50">
        <w:t xml:space="preserve">A </w:t>
      </w:r>
      <w:r w:rsidR="009D0A50">
        <w:rPr>
          <w:rFonts w:hint="eastAsia"/>
        </w:rPr>
        <w:t>指向</w:t>
      </w:r>
      <w:r w:rsidR="009D0A50">
        <w:rPr>
          <w:rFonts w:hint="eastAsia"/>
        </w:rPr>
        <w:t xml:space="preserve"> </w:t>
      </w:r>
      <w:r w:rsidR="009D0A50">
        <w:t xml:space="preserve">B </w:t>
      </w:r>
      <w:r w:rsidR="009D0A50">
        <w:rPr>
          <w:rFonts w:hint="eastAsia"/>
        </w:rPr>
        <w:t>的视线单位向量，定义为：</w:t>
      </w:r>
    </w:p>
    <w:tbl>
      <w:tblPr>
        <w:tblW w:w="8217" w:type="dxa"/>
        <w:tblCellMar>
          <w:left w:w="0" w:type="dxa"/>
          <w:right w:w="0" w:type="dxa"/>
        </w:tblCellMar>
        <w:tblLook w:val="04A0" w:firstRow="1" w:lastRow="0" w:firstColumn="1" w:lastColumn="0" w:noHBand="0" w:noVBand="1"/>
      </w:tblPr>
      <w:tblGrid>
        <w:gridCol w:w="7297"/>
        <w:gridCol w:w="920"/>
      </w:tblGrid>
      <w:tr w:rsidR="009D0A50" w:rsidRPr="0007718C" w14:paraId="17DBC325" w14:textId="77777777" w:rsidTr="00417406">
        <w:tc>
          <w:tcPr>
            <w:tcW w:w="7366" w:type="dxa"/>
          </w:tcPr>
          <w:p w14:paraId="3B2C5BA3" w14:textId="57779E34" w:rsidR="009D0A50" w:rsidRPr="009D0A50" w:rsidRDefault="004B0529" w:rsidP="00417406">
            <w:pPr>
              <w:pStyle w:val="MDPI39equation"/>
              <w:ind w:firstLine="360"/>
              <w:rPr>
                <w:rFonts w:eastAsiaTheme="minorEastAsia"/>
                <w:lang w:eastAsia="zh-CN"/>
              </w:rPr>
            </w:pPr>
            <w:r w:rsidRPr="009D0A50">
              <w:rPr>
                <w:position w:val="-26"/>
              </w:rPr>
              <w:object w:dxaOrig="1340" w:dyaOrig="600" w14:anchorId="1CEFEB8E">
                <v:shape id="_x0000_i1044" type="#_x0000_t75" style="width:67.2pt;height:30pt" o:ole="">
                  <v:imagedata r:id="rId51" o:title=""/>
                </v:shape>
                <o:OLEObject Type="Embed" ProgID="Equation.DSMT4" ShapeID="_x0000_i1044" DrawAspect="Content" ObjectID="_1844863660" r:id="rId52"/>
              </w:object>
            </w:r>
            <w:r w:rsidR="00F477E1">
              <w:rPr>
                <w:rFonts w:eastAsiaTheme="minorEastAsia"/>
                <w:lang w:eastAsia="zh-CN"/>
              </w:rPr>
              <w:t>,</w:t>
            </w:r>
          </w:p>
        </w:tc>
        <w:tc>
          <w:tcPr>
            <w:tcW w:w="851" w:type="dxa"/>
            <w:vAlign w:val="center"/>
          </w:tcPr>
          <w:p w14:paraId="2FC446C5" w14:textId="34BF1801" w:rsidR="009D0A50" w:rsidRPr="0007718C" w:rsidRDefault="00A37333" w:rsidP="00417406">
            <w:pPr>
              <w:pStyle w:val="MDPI3aequationnumber"/>
              <w:ind w:firstLine="420"/>
            </w:pPr>
            <w:r>
              <w:rPr>
                <w:rFonts w:ascii="宋体" w:eastAsia="宋体" w:hAnsi="宋体" w:cs="宋体" w:hint="eastAsia"/>
                <w:lang w:eastAsia="zh-CN"/>
              </w:rPr>
              <w:t>（</w:t>
            </w:r>
            <w:r w:rsidR="001D0926">
              <w:t>3</w:t>
            </w:r>
            <w:r>
              <w:rPr>
                <w:rFonts w:ascii="宋体" w:eastAsia="宋体" w:hAnsi="宋体" w:cs="宋体" w:hint="eastAsia"/>
              </w:rPr>
              <w:t>）</w:t>
            </w:r>
          </w:p>
        </w:tc>
      </w:tr>
    </w:tbl>
    <w:p w14:paraId="2EFA1667" w14:textId="39A30A58" w:rsidR="009D0A50" w:rsidRDefault="009D0A50" w:rsidP="007F0CE5">
      <w:pPr>
        <w:ind w:firstLineChars="0" w:firstLine="0"/>
      </w:pPr>
      <w:r>
        <w:rPr>
          <w:rFonts w:hint="eastAsia"/>
        </w:rPr>
        <w:t>其中，</w:t>
      </w:r>
      <w:r w:rsidR="004B0529" w:rsidRPr="00D52FC4">
        <w:rPr>
          <w:position w:val="-10"/>
        </w:rPr>
        <w:object w:dxaOrig="240" w:dyaOrig="300" w14:anchorId="16F8603A">
          <v:shape id="_x0000_i1045" type="#_x0000_t75" style="width:11.4pt;height:15pt" o:ole="">
            <v:imagedata r:id="rId53" o:title=""/>
          </v:shape>
          <o:OLEObject Type="Embed" ProgID="Equation.DSMT4" ShapeID="_x0000_i1045" DrawAspect="Content" ObjectID="_1844863661" r:id="rId54"/>
        </w:object>
      </w:r>
      <w:r>
        <w:t xml:space="preserve"> </w:t>
      </w:r>
      <w:r>
        <w:rPr>
          <w:rFonts w:hint="eastAsia"/>
        </w:rPr>
        <w:t>和</w:t>
      </w:r>
      <w:r>
        <w:rPr>
          <w:rFonts w:hint="eastAsia"/>
        </w:rPr>
        <w:t xml:space="preserve"> </w:t>
      </w:r>
      <w:r w:rsidR="004B0529" w:rsidRPr="00D52FC4">
        <w:rPr>
          <w:position w:val="-10"/>
        </w:rPr>
        <w:object w:dxaOrig="240" w:dyaOrig="300" w14:anchorId="0D0D313B">
          <v:shape id="_x0000_i1046" type="#_x0000_t75" style="width:11.4pt;height:15pt" o:ole="">
            <v:imagedata r:id="rId55" o:title=""/>
          </v:shape>
          <o:OLEObject Type="Embed" ProgID="Equation.DSMT4" ShapeID="_x0000_i1046" DrawAspect="Content" ObjectID="_1844863662" r:id="rId56"/>
        </w:object>
      </w:r>
      <w:r>
        <w:t xml:space="preserve"> </w:t>
      </w:r>
      <w:r>
        <w:rPr>
          <w:rFonts w:hint="eastAsia"/>
        </w:rPr>
        <w:t>分别表示两个卫星在惯性系下的位置矢量。</w:t>
      </w:r>
    </w:p>
    <w:p w14:paraId="2588D6D8" w14:textId="5D6C5AAA" w:rsidR="00517D63" w:rsidRDefault="00517D63" w:rsidP="00517D63">
      <w:pPr>
        <w:ind w:firstLine="420"/>
      </w:pPr>
      <w:r w:rsidRPr="00517D63">
        <w:rPr>
          <w:rFonts w:hint="eastAsia"/>
        </w:rPr>
        <w:t>在星间测距模型中，系统常偏是一个不可忽略且难以实时解算的常数项。然而，在</w:t>
      </w:r>
      <w:r w:rsidR="00B1612E">
        <w:rPr>
          <w:rFonts w:hint="eastAsia"/>
        </w:rPr>
        <w:t>星间</w:t>
      </w:r>
      <w:r w:rsidRPr="00517D63">
        <w:rPr>
          <w:rFonts w:hint="eastAsia"/>
        </w:rPr>
        <w:t>距变化率模型中，由于该偏差在连续观测弧段内稳定，其对时间的导数近似为零。因此，</w:t>
      </w:r>
      <w:r w:rsidR="00F654FD">
        <w:t xml:space="preserve"> RRT </w:t>
      </w:r>
      <w:r w:rsidRPr="00517D63">
        <w:rPr>
          <w:rFonts w:hint="eastAsia"/>
        </w:rPr>
        <w:t>观测方程</w:t>
      </w:r>
      <w:r w:rsidR="00F477E1">
        <w:rPr>
          <w:rFonts w:hint="eastAsia"/>
        </w:rPr>
        <w:t>极大的削弱</w:t>
      </w:r>
      <w:r w:rsidRPr="00517D63">
        <w:rPr>
          <w:rFonts w:hint="eastAsia"/>
        </w:rPr>
        <w:t>了</w:t>
      </w:r>
      <w:proofErr w:type="gramStart"/>
      <w:r w:rsidRPr="00517D63">
        <w:rPr>
          <w:rFonts w:hint="eastAsia"/>
        </w:rPr>
        <w:t>系统常偏的</w:t>
      </w:r>
      <w:proofErr w:type="gramEnd"/>
      <w:r w:rsidRPr="00517D63">
        <w:rPr>
          <w:rFonts w:hint="eastAsia"/>
        </w:rPr>
        <w:t>影响，无需在滤波器中增设额外</w:t>
      </w:r>
      <w:proofErr w:type="gramStart"/>
      <w:r w:rsidRPr="00517D63">
        <w:rPr>
          <w:rFonts w:hint="eastAsia"/>
        </w:rPr>
        <w:t>的待估参数</w:t>
      </w:r>
      <w:proofErr w:type="gramEnd"/>
      <w:r w:rsidRPr="00517D63">
        <w:rPr>
          <w:rFonts w:hint="eastAsia"/>
        </w:rPr>
        <w:t>，简化</w:t>
      </w:r>
      <w:proofErr w:type="gramStart"/>
      <w:r w:rsidRPr="00517D63">
        <w:rPr>
          <w:rFonts w:hint="eastAsia"/>
        </w:rPr>
        <w:t>了</w:t>
      </w:r>
      <w:r w:rsidR="00B1612E">
        <w:rPr>
          <w:rFonts w:hint="eastAsia"/>
        </w:rPr>
        <w:t>待估参数</w:t>
      </w:r>
      <w:proofErr w:type="gramEnd"/>
      <w:r w:rsidRPr="00517D63">
        <w:rPr>
          <w:rFonts w:hint="eastAsia"/>
        </w:rPr>
        <w:t>状态空间。</w:t>
      </w:r>
    </w:p>
    <w:p w14:paraId="07DE7F03" w14:textId="7707CA93" w:rsidR="00517D63" w:rsidRDefault="009D0A50" w:rsidP="009D0A50">
      <w:pPr>
        <w:ind w:firstLine="420"/>
      </w:pPr>
      <w:r>
        <w:rPr>
          <w:rFonts w:hint="eastAsia"/>
        </w:rPr>
        <w:t>R</w:t>
      </w:r>
      <w:r>
        <w:t xml:space="preserve">RT </w:t>
      </w:r>
      <w:r>
        <w:rPr>
          <w:rFonts w:hint="eastAsia"/>
        </w:rPr>
        <w:t>观测值对速度</w:t>
      </w:r>
      <w:r>
        <w:rPr>
          <w:rFonts w:hint="eastAsia"/>
        </w:rPr>
        <w:t xml:space="preserve"> </w:t>
      </w:r>
      <w:r w:rsidR="004B0529" w:rsidRPr="009D0A50">
        <w:rPr>
          <w:position w:val="-6"/>
        </w:rPr>
        <w:object w:dxaOrig="180" w:dyaOrig="200" w14:anchorId="05F746A7">
          <v:shape id="_x0000_i1047" type="#_x0000_t75" style="width:8.4pt;height:10.8pt" o:ole="">
            <v:imagedata r:id="rId57" o:title=""/>
          </v:shape>
          <o:OLEObject Type="Embed" ProgID="Equation.DSMT4" ShapeID="_x0000_i1047" DrawAspect="Content" ObjectID="_1844863663" r:id="rId58"/>
        </w:object>
      </w:r>
      <w:r>
        <w:rPr>
          <w:rFonts w:hint="eastAsia"/>
        </w:rPr>
        <w:t xml:space="preserve"> </w:t>
      </w:r>
      <w:r>
        <w:rPr>
          <w:rFonts w:hint="eastAsia"/>
        </w:rPr>
        <w:t>的偏导数由视线向量决定</w:t>
      </w:r>
      <w:r w:rsidR="00665B69">
        <w:rPr>
          <w:rFonts w:hint="eastAsia"/>
        </w:rPr>
        <w:t>，表示为</w:t>
      </w:r>
      <w:r>
        <w:rPr>
          <w:rFonts w:hint="eastAsia"/>
        </w:rPr>
        <w:t>：</w:t>
      </w:r>
    </w:p>
    <w:tbl>
      <w:tblPr>
        <w:tblW w:w="8217" w:type="dxa"/>
        <w:tblCellMar>
          <w:left w:w="0" w:type="dxa"/>
          <w:right w:w="0" w:type="dxa"/>
        </w:tblCellMar>
        <w:tblLook w:val="04A0" w:firstRow="1" w:lastRow="0" w:firstColumn="1" w:lastColumn="0" w:noHBand="0" w:noVBand="1"/>
      </w:tblPr>
      <w:tblGrid>
        <w:gridCol w:w="7297"/>
        <w:gridCol w:w="920"/>
      </w:tblGrid>
      <w:tr w:rsidR="00517D63" w:rsidRPr="0007718C" w14:paraId="0CAE3DFB" w14:textId="77777777" w:rsidTr="00D84D74">
        <w:tc>
          <w:tcPr>
            <w:tcW w:w="7366" w:type="dxa"/>
          </w:tcPr>
          <w:p w14:paraId="08F61AE3" w14:textId="6415BA38" w:rsidR="00517D63" w:rsidRPr="0007718C" w:rsidRDefault="004B0529" w:rsidP="00D84D74">
            <w:pPr>
              <w:pStyle w:val="MDPI39equation"/>
              <w:ind w:firstLine="360"/>
            </w:pPr>
            <w:r w:rsidRPr="00517D63">
              <w:rPr>
                <w:position w:val="-26"/>
              </w:rPr>
              <w:object w:dxaOrig="1920" w:dyaOrig="600" w14:anchorId="621634D8">
                <v:shape id="_x0000_i1048" type="#_x0000_t75" style="width:95.4pt;height:30pt" o:ole="">
                  <v:imagedata r:id="rId59" o:title=""/>
                </v:shape>
                <o:OLEObject Type="Embed" ProgID="Equation.DSMT4" ShapeID="_x0000_i1048" DrawAspect="Content" ObjectID="_1844863664" r:id="rId60"/>
              </w:object>
            </w:r>
            <w:r w:rsidR="009D0A50">
              <w:t>.</w:t>
            </w:r>
          </w:p>
        </w:tc>
        <w:tc>
          <w:tcPr>
            <w:tcW w:w="851" w:type="dxa"/>
            <w:vAlign w:val="center"/>
          </w:tcPr>
          <w:p w14:paraId="647236D4" w14:textId="4261A224" w:rsidR="00517D63" w:rsidRPr="0007718C" w:rsidRDefault="00A37333" w:rsidP="00D84D74">
            <w:pPr>
              <w:pStyle w:val="MDPI3aequationnumber"/>
              <w:ind w:firstLine="420"/>
            </w:pPr>
            <w:r>
              <w:rPr>
                <w:rFonts w:ascii="宋体" w:eastAsia="宋体" w:hAnsi="宋体" w:cs="宋体" w:hint="eastAsia"/>
                <w:lang w:eastAsia="zh-CN"/>
              </w:rPr>
              <w:t>（</w:t>
            </w:r>
            <w:r w:rsidR="001D0926">
              <w:t>4</w:t>
            </w:r>
            <w:r>
              <w:rPr>
                <w:rFonts w:ascii="宋体" w:eastAsia="宋体" w:hAnsi="宋体" w:cs="宋体" w:hint="eastAsia"/>
              </w:rPr>
              <w:t>）</w:t>
            </w:r>
          </w:p>
        </w:tc>
      </w:tr>
    </w:tbl>
    <w:p w14:paraId="4B9DCB2A" w14:textId="7405A081" w:rsidR="00517D63" w:rsidRDefault="00665B69" w:rsidP="00517D63">
      <w:pPr>
        <w:ind w:firstLine="420"/>
      </w:pPr>
      <w:r w:rsidRPr="00665B69">
        <w:rPr>
          <w:rFonts w:hint="eastAsia"/>
        </w:rPr>
        <w:t>由于位置变化</w:t>
      </w:r>
      <w:r w:rsidR="00517D63">
        <w:rPr>
          <w:rFonts w:hint="eastAsia"/>
        </w:rPr>
        <w:t>会引起视线方向</w:t>
      </w:r>
      <w:r w:rsidR="00517D63">
        <w:rPr>
          <w:rFonts w:hint="eastAsia"/>
        </w:rPr>
        <w:t xml:space="preserve"> </w:t>
      </w:r>
      <w:r w:rsidR="004B0529" w:rsidRPr="00D52FC4">
        <w:rPr>
          <w:position w:val="-6"/>
        </w:rPr>
        <w:object w:dxaOrig="180" w:dyaOrig="200" w14:anchorId="2E397079">
          <v:shape id="_x0000_i1049" type="#_x0000_t75" style="width:9pt;height:10.8pt" o:ole="">
            <v:imagedata r:id="rId61" o:title=""/>
          </v:shape>
          <o:OLEObject Type="Embed" ProgID="Equation.DSMT4" ShapeID="_x0000_i1049" DrawAspect="Content" ObjectID="_1844863665" r:id="rId62"/>
        </w:object>
      </w:r>
      <w:r w:rsidR="00517D63">
        <w:rPr>
          <w:rFonts w:hint="eastAsia"/>
        </w:rPr>
        <w:t xml:space="preserve"> </w:t>
      </w:r>
      <w:r w:rsidR="00517D63">
        <w:rPr>
          <w:rFonts w:hint="eastAsia"/>
        </w:rPr>
        <w:t>的改变，</w:t>
      </w:r>
      <w:r w:rsidR="00B1612E">
        <w:rPr>
          <w:rFonts w:hint="eastAsia"/>
        </w:rPr>
        <w:t>进而</w:t>
      </w:r>
      <w:r w:rsidR="00517D63">
        <w:rPr>
          <w:rFonts w:hint="eastAsia"/>
        </w:rPr>
        <w:t>影响相对速度在视线上的投影，其</w:t>
      </w:r>
      <w:r w:rsidR="009D0A50">
        <w:rPr>
          <w:rFonts w:hint="eastAsia"/>
        </w:rPr>
        <w:t>对位</w:t>
      </w:r>
      <w:r w:rsidR="009D0A50">
        <w:rPr>
          <w:rFonts w:hint="eastAsia"/>
        </w:rPr>
        <w:lastRenderedPageBreak/>
        <w:t>置的</w:t>
      </w:r>
      <w:r w:rsidR="00517D63">
        <w:rPr>
          <w:rFonts w:hint="eastAsia"/>
        </w:rPr>
        <w:t>偏导数为：</w:t>
      </w:r>
    </w:p>
    <w:tbl>
      <w:tblPr>
        <w:tblW w:w="8217" w:type="dxa"/>
        <w:tblCellMar>
          <w:left w:w="0" w:type="dxa"/>
          <w:right w:w="0" w:type="dxa"/>
        </w:tblCellMar>
        <w:tblLook w:val="04A0" w:firstRow="1" w:lastRow="0" w:firstColumn="1" w:lastColumn="0" w:noHBand="0" w:noVBand="1"/>
      </w:tblPr>
      <w:tblGrid>
        <w:gridCol w:w="7297"/>
        <w:gridCol w:w="920"/>
      </w:tblGrid>
      <w:tr w:rsidR="00517D63" w:rsidRPr="0007718C" w14:paraId="59AEE313" w14:textId="77777777" w:rsidTr="00D84D74">
        <w:tc>
          <w:tcPr>
            <w:tcW w:w="7366" w:type="dxa"/>
          </w:tcPr>
          <w:p w14:paraId="715797BA" w14:textId="7B587635" w:rsidR="00517D63" w:rsidRPr="0007718C" w:rsidRDefault="004B0529" w:rsidP="00D84D74">
            <w:pPr>
              <w:pStyle w:val="MDPI39equation"/>
              <w:ind w:firstLine="360"/>
            </w:pPr>
            <w:r w:rsidRPr="00517D63">
              <w:rPr>
                <w:position w:val="-26"/>
              </w:rPr>
              <w:object w:dxaOrig="3980" w:dyaOrig="600" w14:anchorId="4B21F8EE">
                <v:shape id="_x0000_i1050" type="#_x0000_t75" style="width:198.6pt;height:30pt" o:ole="">
                  <v:imagedata r:id="rId63" o:title=""/>
                </v:shape>
                <o:OLEObject Type="Embed" ProgID="Equation.DSMT4" ShapeID="_x0000_i1050" DrawAspect="Content" ObjectID="_1844863666" r:id="rId64"/>
              </w:object>
            </w:r>
            <w:r w:rsidR="00B63DE4">
              <w:t>,</w:t>
            </w:r>
          </w:p>
        </w:tc>
        <w:tc>
          <w:tcPr>
            <w:tcW w:w="851" w:type="dxa"/>
            <w:vAlign w:val="center"/>
          </w:tcPr>
          <w:p w14:paraId="4864AF88" w14:textId="38D08F53" w:rsidR="00517D63" w:rsidRPr="0007718C" w:rsidRDefault="00A37333" w:rsidP="00D84D74">
            <w:pPr>
              <w:pStyle w:val="MDPI3aequationnumber"/>
              <w:ind w:firstLine="420"/>
            </w:pPr>
            <w:r>
              <w:rPr>
                <w:rFonts w:ascii="宋体" w:eastAsia="宋体" w:hAnsi="宋体" w:cs="宋体" w:hint="eastAsia"/>
                <w:lang w:eastAsia="zh-CN"/>
              </w:rPr>
              <w:t>（</w:t>
            </w:r>
            <w:r w:rsidR="001D0926">
              <w:t>5</w:t>
            </w:r>
            <w:r>
              <w:rPr>
                <w:rFonts w:ascii="宋体" w:eastAsia="宋体" w:hAnsi="宋体" w:cs="宋体" w:hint="eastAsia"/>
              </w:rPr>
              <w:t>）</w:t>
            </w:r>
          </w:p>
        </w:tc>
      </w:tr>
    </w:tbl>
    <w:p w14:paraId="7EB96CEC" w14:textId="4FEB49BF" w:rsidR="009D0A50" w:rsidRDefault="009D0A50" w:rsidP="007F0CE5">
      <w:pPr>
        <w:ind w:firstLineChars="0" w:firstLine="0"/>
      </w:pPr>
      <w:r>
        <w:rPr>
          <w:rFonts w:hint="eastAsia"/>
        </w:rPr>
        <w:t>其中，</w:t>
      </w:r>
      <w:r w:rsidRPr="009D0A50">
        <w:rPr>
          <w:position w:val="-10"/>
        </w:rPr>
        <w:object w:dxaOrig="220" w:dyaOrig="240" w14:anchorId="3368C587">
          <v:shape id="_x0000_i1051" type="#_x0000_t75" style="width:10.8pt;height:11.4pt" o:ole="">
            <v:imagedata r:id="rId65" o:title=""/>
          </v:shape>
          <o:OLEObject Type="Embed" ProgID="Equation.DSMT4" ShapeID="_x0000_i1051" DrawAspect="Content" ObjectID="_1844863667" r:id="rId66"/>
        </w:object>
      </w:r>
      <w:r>
        <w:t xml:space="preserve"> </w:t>
      </w:r>
      <w:r>
        <w:rPr>
          <w:rFonts w:hint="eastAsia"/>
        </w:rPr>
        <w:t>表示卫星之间的几何距离；</w:t>
      </w:r>
      <w:r w:rsidR="004B0529" w:rsidRPr="009D0A50">
        <w:rPr>
          <w:position w:val="-10"/>
        </w:rPr>
        <w:object w:dxaOrig="1160" w:dyaOrig="300" w14:anchorId="4158689B">
          <v:shape id="_x0000_i1052" type="#_x0000_t75" style="width:57.6pt;height:15pt" o:ole="">
            <v:imagedata r:id="rId67" o:title=""/>
          </v:shape>
          <o:OLEObject Type="Embed" ProgID="Equation.DSMT4" ShapeID="_x0000_i1052" DrawAspect="Content" ObjectID="_1844863668" r:id="rId68"/>
        </w:object>
      </w:r>
      <w:r>
        <w:rPr>
          <w:rFonts w:hint="eastAsia"/>
        </w:rPr>
        <w:t xml:space="preserve"> </w:t>
      </w:r>
      <w:r>
        <w:rPr>
          <w:rFonts w:hint="eastAsia"/>
        </w:rPr>
        <w:t>为相对速度矢量。</w:t>
      </w:r>
    </w:p>
    <w:p w14:paraId="2021C8D3" w14:textId="1D687A24" w:rsidR="00517D63" w:rsidRPr="00517D63" w:rsidRDefault="00517D63" w:rsidP="00517D63">
      <w:pPr>
        <w:ind w:firstLine="420"/>
      </w:pPr>
      <w:r w:rsidRPr="00517D63">
        <w:rPr>
          <w:rFonts w:hint="eastAsia"/>
        </w:rPr>
        <w:t>该偏导数模型表明，距离变化率观测值不仅对相对速度有约束，</w:t>
      </w:r>
      <w:r w:rsidR="00665B69" w:rsidRPr="00665B69">
        <w:rPr>
          <w:rFonts w:hint="eastAsia"/>
        </w:rPr>
        <w:t>同时通过视线方向变化对相对位置具有间接约束作用。</w:t>
      </w:r>
    </w:p>
    <w:p w14:paraId="533E0331" w14:textId="41387941" w:rsidR="005F6FF4" w:rsidRDefault="00875A21" w:rsidP="005F6FF4">
      <w:pPr>
        <w:pStyle w:val="2"/>
        <w:ind w:firstLine="210"/>
      </w:pPr>
      <w:r>
        <w:t>2</w:t>
      </w:r>
      <w:r w:rsidR="005F6FF4">
        <w:t xml:space="preserve">.3 </w:t>
      </w:r>
      <w:r w:rsidR="005F6FF4">
        <w:rPr>
          <w:rFonts w:hint="eastAsia"/>
        </w:rPr>
        <w:t>滤波估计算法</w:t>
      </w:r>
    </w:p>
    <w:p w14:paraId="577FCE49" w14:textId="7B4F0577" w:rsidR="00724C24" w:rsidRPr="00724C24" w:rsidRDefault="00875A21" w:rsidP="00724C24">
      <w:pPr>
        <w:pStyle w:val="3"/>
        <w:ind w:firstLine="420"/>
      </w:pPr>
      <w:r>
        <w:t>2</w:t>
      </w:r>
      <w:r w:rsidR="00724C24">
        <w:t xml:space="preserve">.3.1 </w:t>
      </w:r>
      <w:r w:rsidR="00724C24">
        <w:rPr>
          <w:rFonts w:hint="eastAsia"/>
        </w:rPr>
        <w:t>状态向量定义</w:t>
      </w:r>
    </w:p>
    <w:p w14:paraId="3586DB15" w14:textId="353A0C01" w:rsidR="00CE3843" w:rsidRPr="00CE3843" w:rsidRDefault="00CE3843" w:rsidP="007F0CE5">
      <w:pPr>
        <w:ind w:leftChars="100" w:left="210" w:firstLineChars="100" w:firstLine="210"/>
      </w:pPr>
      <w:r w:rsidRPr="00CE3843">
        <w:rPr>
          <w:rFonts w:hint="eastAsia"/>
        </w:rPr>
        <w:t>本文采用</w:t>
      </w:r>
      <w:r w:rsidR="009B5213">
        <w:rPr>
          <w:rFonts w:hint="eastAsia"/>
        </w:rPr>
        <w:t xml:space="preserve"> </w:t>
      </w:r>
      <w:r w:rsidR="009B5213">
        <w:t xml:space="preserve">EKF </w:t>
      </w:r>
      <w:r w:rsidRPr="00CE3843">
        <w:rPr>
          <w:rFonts w:hint="eastAsia"/>
        </w:rPr>
        <w:t>对双星轨道状态进行协同估计。与基于星间测距的定轨方案不同，</w:t>
      </w:r>
      <w:r w:rsidR="00EA104E" w:rsidRPr="00EA104E">
        <w:rPr>
          <w:rFonts w:hint="eastAsia"/>
        </w:rPr>
        <w:t>由于</w:t>
      </w:r>
      <w:r w:rsidR="00EA104E">
        <w:t xml:space="preserve">RRT </w:t>
      </w:r>
      <w:r w:rsidR="00EA104E" w:rsidRPr="00EA104E">
        <w:rPr>
          <w:rFonts w:hint="eastAsia"/>
        </w:rPr>
        <w:t>观测不引入</w:t>
      </w:r>
      <w:proofErr w:type="gramStart"/>
      <w:r w:rsidR="00EA104E" w:rsidRPr="00EA104E">
        <w:rPr>
          <w:rFonts w:hint="eastAsia"/>
        </w:rPr>
        <w:t>稳定系统常偏项</w:t>
      </w:r>
      <w:proofErr w:type="gramEnd"/>
      <w:r w:rsidR="00EA104E" w:rsidRPr="00EA104E">
        <w:rPr>
          <w:rFonts w:hint="eastAsia"/>
        </w:rPr>
        <w:t>，滤波状态向量中无需扩展星间</w:t>
      </w:r>
      <w:proofErr w:type="gramStart"/>
      <w:r w:rsidR="00EA104E" w:rsidRPr="00EA104E">
        <w:rPr>
          <w:rFonts w:hint="eastAsia"/>
        </w:rPr>
        <w:t>测距常偏参数</w:t>
      </w:r>
      <w:proofErr w:type="gramEnd"/>
      <w:r w:rsidRPr="00CE3843">
        <w:rPr>
          <w:rFonts w:hint="eastAsia"/>
        </w:rPr>
        <w:t>。</w:t>
      </w:r>
    </w:p>
    <w:p w14:paraId="05BD863D" w14:textId="434D73D9" w:rsidR="00517D63" w:rsidRDefault="00517D63" w:rsidP="00517D63">
      <w:pPr>
        <w:ind w:firstLine="420"/>
      </w:pPr>
      <w:r w:rsidRPr="00517D63">
        <w:rPr>
          <w:rFonts w:hint="eastAsia"/>
        </w:rPr>
        <w:t>双星系统</w:t>
      </w:r>
      <w:proofErr w:type="gramStart"/>
      <w:r w:rsidRPr="00517D63">
        <w:rPr>
          <w:rFonts w:hint="eastAsia"/>
        </w:rPr>
        <w:t>的</w:t>
      </w:r>
      <w:r w:rsidR="00B1612E">
        <w:rPr>
          <w:rFonts w:hint="eastAsia"/>
        </w:rPr>
        <w:t>待估参数</w:t>
      </w:r>
      <w:proofErr w:type="gramEnd"/>
      <w:r w:rsidRPr="00517D63">
        <w:rPr>
          <w:rFonts w:hint="eastAsia"/>
        </w:rPr>
        <w:t>向量</w:t>
      </w:r>
      <w:r w:rsidRPr="00517D63">
        <w:rPr>
          <w:rFonts w:hint="eastAsia"/>
        </w:rPr>
        <w:t xml:space="preserve"> </w:t>
      </w:r>
      <w:r w:rsidR="004B0529" w:rsidRPr="004B0529">
        <w:rPr>
          <w:position w:val="-6"/>
        </w:rPr>
        <w:object w:dxaOrig="200" w:dyaOrig="200" w14:anchorId="48A46368">
          <v:shape id="_x0000_i1053" type="#_x0000_t75" style="width:9.6pt;height:9.6pt" o:ole="">
            <v:imagedata r:id="rId69" o:title=""/>
          </v:shape>
          <o:OLEObject Type="Embed" ProgID="Equation.DSMT4" ShapeID="_x0000_i1053" DrawAspect="Content" ObjectID="_1844863669" r:id="rId70"/>
        </w:object>
      </w:r>
      <w:r w:rsidRPr="00517D63">
        <w:rPr>
          <w:rFonts w:hint="eastAsia"/>
        </w:rPr>
        <w:t xml:space="preserve"> </w:t>
      </w:r>
      <w:r w:rsidRPr="00517D63">
        <w:rPr>
          <w:rFonts w:hint="eastAsia"/>
        </w:rPr>
        <w:t>定义为：</w:t>
      </w:r>
    </w:p>
    <w:tbl>
      <w:tblPr>
        <w:tblW w:w="8217" w:type="dxa"/>
        <w:tblCellMar>
          <w:left w:w="0" w:type="dxa"/>
          <w:right w:w="0" w:type="dxa"/>
        </w:tblCellMar>
        <w:tblLook w:val="04A0" w:firstRow="1" w:lastRow="0" w:firstColumn="1" w:lastColumn="0" w:noHBand="0" w:noVBand="1"/>
      </w:tblPr>
      <w:tblGrid>
        <w:gridCol w:w="7297"/>
        <w:gridCol w:w="920"/>
      </w:tblGrid>
      <w:tr w:rsidR="00517D63" w:rsidRPr="0007718C" w14:paraId="5E93142B" w14:textId="77777777" w:rsidTr="00D84D74">
        <w:tc>
          <w:tcPr>
            <w:tcW w:w="7366" w:type="dxa"/>
          </w:tcPr>
          <w:p w14:paraId="0C0E5425" w14:textId="15DAA615" w:rsidR="00517D63" w:rsidRPr="0007718C" w:rsidRDefault="004B0529" w:rsidP="00D84D74">
            <w:pPr>
              <w:pStyle w:val="MDPI39equation"/>
              <w:ind w:firstLine="360"/>
            </w:pPr>
            <w:r w:rsidRPr="00430BD7">
              <w:rPr>
                <w:position w:val="-10"/>
              </w:rPr>
              <w:object w:dxaOrig="1180" w:dyaOrig="340" w14:anchorId="265E55CD">
                <v:shape id="_x0000_i1054" type="#_x0000_t75" style="width:58.8pt;height:18pt" o:ole="">
                  <v:imagedata r:id="rId71" o:title=""/>
                </v:shape>
                <o:OLEObject Type="Embed" ProgID="Equation.DSMT4" ShapeID="_x0000_i1054" DrawAspect="Content" ObjectID="_1844863670" r:id="rId72"/>
              </w:object>
            </w:r>
            <w:r w:rsidR="001975F8">
              <w:rPr>
                <w:rFonts w:eastAsiaTheme="minorEastAsia" w:hint="eastAsia"/>
                <w:lang w:eastAsia="zh-CN"/>
              </w:rPr>
              <w:t>,</w:t>
            </w:r>
          </w:p>
        </w:tc>
        <w:tc>
          <w:tcPr>
            <w:tcW w:w="851" w:type="dxa"/>
            <w:vAlign w:val="center"/>
          </w:tcPr>
          <w:p w14:paraId="1CBECB89" w14:textId="7A1168BE" w:rsidR="00517D63" w:rsidRPr="0007718C" w:rsidRDefault="00A37333" w:rsidP="00D84D74">
            <w:pPr>
              <w:pStyle w:val="MDPI3aequationnumber"/>
              <w:ind w:firstLine="420"/>
            </w:pPr>
            <w:r>
              <w:rPr>
                <w:rFonts w:ascii="宋体" w:eastAsia="宋体" w:hAnsi="宋体" w:cs="宋体" w:hint="eastAsia"/>
                <w:lang w:eastAsia="zh-CN"/>
              </w:rPr>
              <w:t>（</w:t>
            </w:r>
            <w:r w:rsidR="001D0926">
              <w:t>6</w:t>
            </w:r>
            <w:r>
              <w:rPr>
                <w:rFonts w:ascii="宋体" w:eastAsia="宋体" w:hAnsi="宋体" w:cs="宋体" w:hint="eastAsia"/>
              </w:rPr>
              <w:t>）</w:t>
            </w:r>
          </w:p>
        </w:tc>
      </w:tr>
    </w:tbl>
    <w:p w14:paraId="49F62616" w14:textId="3742699A" w:rsidR="00517D63" w:rsidRDefault="00517D63" w:rsidP="007F0CE5">
      <w:pPr>
        <w:ind w:firstLineChars="0" w:firstLine="0"/>
      </w:pPr>
      <w:r w:rsidRPr="00517D63">
        <w:rPr>
          <w:rFonts w:hint="eastAsia"/>
        </w:rPr>
        <w:t>其中，</w:t>
      </w:r>
      <w:r w:rsidR="00D95C60">
        <w:rPr>
          <w:rFonts w:hint="eastAsia"/>
        </w:rPr>
        <w:t>下标</w:t>
      </w:r>
      <w:r w:rsidR="00D95C60" w:rsidRPr="00D95C60">
        <w:rPr>
          <w:position w:val="-4"/>
        </w:rPr>
        <w:object w:dxaOrig="220" w:dyaOrig="220" w14:anchorId="29480CDA">
          <v:shape id="_x0000_i1055" type="#_x0000_t75" style="width:10.8pt;height:10.8pt" o:ole="">
            <v:imagedata r:id="rId73" o:title=""/>
          </v:shape>
          <o:OLEObject Type="Embed" ProgID="Equation.DSMT4" ShapeID="_x0000_i1055" DrawAspect="Content" ObjectID="_1844863671" r:id="rId74"/>
        </w:object>
      </w:r>
      <w:r w:rsidR="00D95C60">
        <w:rPr>
          <w:rFonts w:hint="eastAsia"/>
        </w:rPr>
        <w:t>和</w:t>
      </w:r>
      <w:r w:rsidR="00D95C60" w:rsidRPr="00D95C60">
        <w:rPr>
          <w:position w:val="-4"/>
        </w:rPr>
        <w:object w:dxaOrig="220" w:dyaOrig="220" w14:anchorId="40CE539D">
          <v:shape id="_x0000_i1056" type="#_x0000_t75" style="width:10.8pt;height:10.8pt" o:ole="">
            <v:imagedata r:id="rId75" o:title=""/>
          </v:shape>
          <o:OLEObject Type="Embed" ProgID="Equation.DSMT4" ShapeID="_x0000_i1056" DrawAspect="Content" ObjectID="_1844863672" r:id="rId76"/>
        </w:object>
      </w:r>
      <w:r w:rsidR="00D95C60">
        <w:rPr>
          <w:rFonts w:hint="eastAsia"/>
        </w:rPr>
        <w:t>表示</w:t>
      </w:r>
      <w:r w:rsidR="00D95C60">
        <w:rPr>
          <w:rFonts w:hint="eastAsia"/>
        </w:rPr>
        <w:t xml:space="preserve"> </w:t>
      </w:r>
      <w:r w:rsidR="00D95C60">
        <w:t xml:space="preserve">LEO </w:t>
      </w:r>
      <w:r w:rsidR="00D95C60">
        <w:rPr>
          <w:rFonts w:hint="eastAsia"/>
        </w:rPr>
        <w:t>卫星。</w:t>
      </w:r>
      <w:r w:rsidRPr="00517D63">
        <w:rPr>
          <w:rFonts w:hint="eastAsia"/>
        </w:rPr>
        <w:t>单星状态</w:t>
      </w:r>
      <w:r w:rsidRPr="00517D63">
        <w:rPr>
          <w:rFonts w:hint="eastAsia"/>
        </w:rPr>
        <w:t xml:space="preserve"> </w:t>
      </w:r>
      <w:r w:rsidR="004B0529" w:rsidRPr="00D95C60">
        <w:rPr>
          <w:position w:val="-10"/>
        </w:rPr>
        <w:object w:dxaOrig="240" w:dyaOrig="300" w14:anchorId="5B553F68">
          <v:shape id="_x0000_i1057" type="#_x0000_t75" style="width:12pt;height:15pt" o:ole="">
            <v:imagedata r:id="rId77" o:title=""/>
          </v:shape>
          <o:OLEObject Type="Embed" ProgID="Equation.DSMT4" ShapeID="_x0000_i1057" DrawAspect="Content" ObjectID="_1844863673" r:id="rId78"/>
        </w:object>
      </w:r>
      <w:r w:rsidRPr="00517D63">
        <w:rPr>
          <w:rFonts w:hint="eastAsia"/>
        </w:rPr>
        <w:t xml:space="preserve"> </w:t>
      </w:r>
      <w:r w:rsidR="00B1612E">
        <w:rPr>
          <w:rFonts w:hint="eastAsia"/>
        </w:rPr>
        <w:t>表示为</w:t>
      </w:r>
      <w:r w:rsidRPr="00517D63">
        <w:rPr>
          <w:rFonts w:hint="eastAsia"/>
        </w:rPr>
        <w:t>：</w:t>
      </w:r>
    </w:p>
    <w:tbl>
      <w:tblPr>
        <w:tblW w:w="8217" w:type="dxa"/>
        <w:tblCellMar>
          <w:left w:w="0" w:type="dxa"/>
          <w:right w:w="0" w:type="dxa"/>
        </w:tblCellMar>
        <w:tblLook w:val="04A0" w:firstRow="1" w:lastRow="0" w:firstColumn="1" w:lastColumn="0" w:noHBand="0" w:noVBand="1"/>
      </w:tblPr>
      <w:tblGrid>
        <w:gridCol w:w="7297"/>
        <w:gridCol w:w="920"/>
      </w:tblGrid>
      <w:tr w:rsidR="00430BD7" w:rsidRPr="0007718C" w14:paraId="3A3C88B1" w14:textId="77777777" w:rsidTr="00D84D74">
        <w:tc>
          <w:tcPr>
            <w:tcW w:w="7366" w:type="dxa"/>
          </w:tcPr>
          <w:p w14:paraId="13D979B2" w14:textId="41928F45" w:rsidR="00430BD7" w:rsidRPr="0007718C" w:rsidRDefault="004B0529" w:rsidP="00D84D74">
            <w:pPr>
              <w:pStyle w:val="MDPI39equation"/>
              <w:ind w:firstLine="360"/>
            </w:pPr>
            <w:r w:rsidRPr="00430BD7">
              <w:rPr>
                <w:position w:val="-14"/>
              </w:rPr>
              <w:object w:dxaOrig="3080" w:dyaOrig="380" w14:anchorId="68D37918">
                <v:shape id="_x0000_i1058" type="#_x0000_t75" style="width:153.6pt;height:19.2pt" o:ole="">
                  <v:imagedata r:id="rId79" o:title=""/>
                </v:shape>
                <o:OLEObject Type="Embed" ProgID="Equation.DSMT4" ShapeID="_x0000_i1058" DrawAspect="Content" ObjectID="_1844863674" r:id="rId80"/>
              </w:object>
            </w:r>
            <w:r w:rsidR="001975F8">
              <w:t>,</w:t>
            </w:r>
          </w:p>
        </w:tc>
        <w:tc>
          <w:tcPr>
            <w:tcW w:w="851" w:type="dxa"/>
            <w:vAlign w:val="center"/>
          </w:tcPr>
          <w:p w14:paraId="191E4B54" w14:textId="69D4484C" w:rsidR="00430BD7" w:rsidRPr="0007718C" w:rsidRDefault="00A37333" w:rsidP="00D84D74">
            <w:pPr>
              <w:pStyle w:val="MDPI3aequationnumber"/>
              <w:ind w:firstLine="420"/>
            </w:pPr>
            <w:r>
              <w:rPr>
                <w:rFonts w:ascii="宋体" w:eastAsia="宋体" w:hAnsi="宋体" w:cs="宋体" w:hint="eastAsia"/>
                <w:lang w:eastAsia="zh-CN"/>
              </w:rPr>
              <w:t>（</w:t>
            </w:r>
            <w:r w:rsidR="001D0926">
              <w:t>7</w:t>
            </w:r>
            <w:r>
              <w:rPr>
                <w:rFonts w:ascii="宋体" w:eastAsia="宋体" w:hAnsi="宋体" w:cs="宋体" w:hint="eastAsia"/>
              </w:rPr>
              <w:t>）</w:t>
            </w:r>
          </w:p>
        </w:tc>
      </w:tr>
    </w:tbl>
    <w:p w14:paraId="4A2BAA9D" w14:textId="1C730811" w:rsidR="00D95C60" w:rsidRDefault="00D95C60" w:rsidP="00274DE9">
      <w:pPr>
        <w:ind w:firstLineChars="0" w:firstLine="0"/>
      </w:pPr>
      <w:r>
        <w:rPr>
          <w:rFonts w:hint="eastAsia"/>
        </w:rPr>
        <w:t>其中，</w:t>
      </w:r>
      <w:r w:rsidR="004B0529" w:rsidRPr="00D52FC4">
        <w:rPr>
          <w:position w:val="-4"/>
        </w:rPr>
        <w:object w:dxaOrig="180" w:dyaOrig="180" w14:anchorId="763E09F5">
          <v:shape id="_x0000_i1059" type="#_x0000_t75" style="width:9pt;height:8.4pt" o:ole="">
            <v:imagedata r:id="rId81" o:title=""/>
          </v:shape>
          <o:OLEObject Type="Embed" ProgID="Equation.DSMT4" ShapeID="_x0000_i1059" DrawAspect="Content" ObjectID="_1844863675" r:id="rId82"/>
        </w:object>
      </w:r>
      <w:r>
        <w:t xml:space="preserve"> </w:t>
      </w:r>
      <w:r>
        <w:rPr>
          <w:rFonts w:hint="eastAsia"/>
        </w:rPr>
        <w:t>和</w:t>
      </w:r>
      <w:r>
        <w:rPr>
          <w:rFonts w:hint="eastAsia"/>
        </w:rPr>
        <w:t xml:space="preserve"> </w:t>
      </w:r>
      <w:r w:rsidR="004B0529" w:rsidRPr="00D52FC4">
        <w:rPr>
          <w:position w:val="-6"/>
        </w:rPr>
        <w:object w:dxaOrig="180" w:dyaOrig="200" w14:anchorId="6E28BC61">
          <v:shape id="_x0000_i1060" type="#_x0000_t75" style="width:8.4pt;height:10.8pt" o:ole="">
            <v:imagedata r:id="rId83" o:title=""/>
          </v:shape>
          <o:OLEObject Type="Embed" ProgID="Equation.DSMT4" ShapeID="_x0000_i1060" DrawAspect="Content" ObjectID="_1844863676" r:id="rId84"/>
        </w:object>
      </w:r>
      <w:r>
        <w:t xml:space="preserve"> </w:t>
      </w:r>
      <w:r>
        <w:rPr>
          <w:rFonts w:hint="eastAsia"/>
        </w:rPr>
        <w:t>表示地心惯性坐标系下的三维位置和速度矢量；</w:t>
      </w:r>
      <w:r w:rsidRPr="00D52FC4">
        <w:rPr>
          <w:position w:val="-6"/>
        </w:rPr>
        <w:object w:dxaOrig="160" w:dyaOrig="200" w14:anchorId="6DC956B4">
          <v:shape id="_x0000_i1061" type="#_x0000_t75" style="width:8.4pt;height:10.8pt" o:ole="">
            <v:imagedata r:id="rId85" o:title=""/>
          </v:shape>
          <o:OLEObject Type="Embed" ProgID="Equation.DSMT4" ShapeID="_x0000_i1061" DrawAspect="Content" ObjectID="_1844863677" r:id="rId86"/>
        </w:object>
      </w:r>
      <w:r>
        <w:t xml:space="preserve"> </w:t>
      </w:r>
      <w:r>
        <w:rPr>
          <w:rFonts w:hint="eastAsia"/>
        </w:rPr>
        <w:t>和</w:t>
      </w:r>
      <w:r>
        <w:rPr>
          <w:rFonts w:hint="eastAsia"/>
        </w:rPr>
        <w:t xml:space="preserve"> </w:t>
      </w:r>
      <w:r w:rsidRPr="00D52FC4">
        <w:rPr>
          <w:position w:val="-6"/>
        </w:rPr>
        <w:object w:dxaOrig="260" w:dyaOrig="240" w14:anchorId="20E7FB7D">
          <v:shape id="_x0000_i1062" type="#_x0000_t75" style="width:13.2pt;height:11.4pt" o:ole="">
            <v:imagedata r:id="rId87" o:title=""/>
          </v:shape>
          <o:OLEObject Type="Embed" ProgID="Equation.DSMT4" ShapeID="_x0000_i1062" DrawAspect="Content" ObjectID="_1844863678" r:id="rId88"/>
        </w:object>
      </w:r>
      <w:r>
        <w:t xml:space="preserve"> </w:t>
      </w:r>
      <w:r>
        <w:rPr>
          <w:rFonts w:hint="eastAsia"/>
        </w:rPr>
        <w:t>分别表示光速和接收机钟差；</w:t>
      </w:r>
      <w:r w:rsidRPr="00D52FC4">
        <w:rPr>
          <w:position w:val="-10"/>
        </w:rPr>
        <w:object w:dxaOrig="320" w:dyaOrig="300" w14:anchorId="4103ACB8">
          <v:shape id="_x0000_i1063" type="#_x0000_t75" style="width:16.2pt;height:15pt" o:ole="">
            <v:imagedata r:id="rId89" o:title=""/>
          </v:shape>
          <o:OLEObject Type="Embed" ProgID="Equation.DSMT4" ShapeID="_x0000_i1063" DrawAspect="Content" ObjectID="_1844863679" r:id="rId90"/>
        </w:object>
      </w:r>
      <w:r>
        <w:rPr>
          <w:rFonts w:hint="eastAsia"/>
        </w:rPr>
        <w:t>、</w:t>
      </w:r>
      <w:r w:rsidRPr="00D52FC4">
        <w:rPr>
          <w:position w:val="-10"/>
        </w:rPr>
        <w:object w:dxaOrig="300" w:dyaOrig="300" w14:anchorId="28C1BD22">
          <v:shape id="_x0000_i1064" type="#_x0000_t75" style="width:15pt;height:15pt" o:ole="">
            <v:imagedata r:id="rId91" o:title=""/>
          </v:shape>
          <o:OLEObject Type="Embed" ProgID="Equation.DSMT4" ShapeID="_x0000_i1064" DrawAspect="Content" ObjectID="_1844863680" r:id="rId92"/>
        </w:object>
      </w:r>
      <w:r w:rsidR="00A64F97">
        <w:t xml:space="preserve"> </w:t>
      </w:r>
      <w:r>
        <w:rPr>
          <w:rFonts w:hint="eastAsia"/>
        </w:rPr>
        <w:t>分别表示大气阻力系数与太阳光压辐射系数；</w:t>
      </w:r>
      <w:r w:rsidR="004B0529" w:rsidRPr="00D52FC4">
        <w:rPr>
          <w:position w:val="-14"/>
        </w:rPr>
        <w:object w:dxaOrig="420" w:dyaOrig="340" w14:anchorId="4954CE57">
          <v:shape id="_x0000_i1065" type="#_x0000_t75" style="width:21.6pt;height:18pt" o:ole="">
            <v:imagedata r:id="rId93" o:title=""/>
          </v:shape>
          <o:OLEObject Type="Embed" ProgID="Equation.DSMT4" ShapeID="_x0000_i1065" DrawAspect="Content" ObjectID="_1844863681" r:id="rId94"/>
        </w:object>
      </w:r>
      <w:r>
        <w:t xml:space="preserve"> </w:t>
      </w:r>
      <w:r>
        <w:rPr>
          <w:rFonts w:hint="eastAsia"/>
        </w:rPr>
        <w:t>包含径向（</w:t>
      </w:r>
      <w:r w:rsidR="009C1597">
        <w:t>r</w:t>
      </w:r>
      <w:r w:rsidR="009C1597" w:rsidRPr="009B5213">
        <w:t>adial</w:t>
      </w:r>
      <w:r>
        <w:rPr>
          <w:rFonts w:hint="eastAsia"/>
        </w:rPr>
        <w:t>）、切向（</w:t>
      </w:r>
      <w:r w:rsidR="009C1597">
        <w:t>a</w:t>
      </w:r>
      <w:r w:rsidR="009C1597" w:rsidRPr="009B5213">
        <w:t>long</w:t>
      </w:r>
      <w:r w:rsidR="009B5213" w:rsidRPr="009B5213">
        <w:t>-track</w:t>
      </w:r>
      <w:r>
        <w:rPr>
          <w:rFonts w:hint="eastAsia"/>
        </w:rPr>
        <w:t>）和</w:t>
      </w:r>
      <w:r w:rsidR="00724C24">
        <w:rPr>
          <w:rFonts w:hint="eastAsia"/>
        </w:rPr>
        <w:t>法向（</w:t>
      </w:r>
      <w:r w:rsidR="009C1597">
        <w:t>c</w:t>
      </w:r>
      <w:r w:rsidR="009C1597" w:rsidRPr="009B5213">
        <w:t>ross</w:t>
      </w:r>
      <w:r w:rsidR="009B5213" w:rsidRPr="009B5213">
        <w:t>-track</w:t>
      </w:r>
      <w:r w:rsidR="00724C24">
        <w:rPr>
          <w:rFonts w:hint="eastAsia"/>
        </w:rPr>
        <w:t>）的经验加速度</w:t>
      </w:r>
      <w:r w:rsidR="00274DE9">
        <w:rPr>
          <w:rFonts w:hint="eastAsia"/>
        </w:rPr>
        <w:t>参数</w:t>
      </w:r>
      <w:r w:rsidR="00724C24">
        <w:rPr>
          <w:rFonts w:hint="eastAsia"/>
        </w:rPr>
        <w:t>，用于吸收其他未建模的非保守力摄动；</w:t>
      </w:r>
      <w:r w:rsidR="004B0529" w:rsidRPr="004B0529">
        <w:rPr>
          <w:position w:val="-4"/>
        </w:rPr>
        <w:object w:dxaOrig="260" w:dyaOrig="220" w14:anchorId="1514A536">
          <v:shape id="_x0000_i1066" type="#_x0000_t75" style="width:13.2pt;height:10.8pt" o:ole="">
            <v:imagedata r:id="rId95" o:title=""/>
          </v:shape>
          <o:OLEObject Type="Embed" ProgID="Equation.DSMT4" ShapeID="_x0000_i1066" DrawAspect="Content" ObjectID="_1844863682" r:id="rId96"/>
        </w:object>
      </w:r>
      <w:r w:rsidR="00724C24">
        <w:t xml:space="preserve"> </w:t>
      </w:r>
      <w:r w:rsidR="00724C24">
        <w:rPr>
          <w:rFonts w:hint="eastAsia"/>
        </w:rPr>
        <w:t>表示模糊度参数向量。</w:t>
      </w:r>
    </w:p>
    <w:p w14:paraId="6CC7FFF7" w14:textId="084C2722" w:rsidR="008B6401" w:rsidRPr="008748BE" w:rsidRDefault="008B6401" w:rsidP="008B6401">
      <w:pPr>
        <w:ind w:firstLine="420"/>
      </w:pPr>
      <w:r w:rsidRPr="008748BE">
        <w:rPr>
          <w:rFonts w:hint="eastAsia"/>
        </w:rPr>
        <w:t>需要特别说明的是，由于</w:t>
      </w:r>
      <w:r w:rsidRPr="008748BE">
        <w:rPr>
          <w:rFonts w:hint="eastAsia"/>
        </w:rPr>
        <w:t xml:space="preserve"> GRACE-FO </w:t>
      </w:r>
      <w:r w:rsidRPr="008748BE">
        <w:rPr>
          <w:rFonts w:hint="eastAsia"/>
        </w:rPr>
        <w:t>搭载的</w:t>
      </w:r>
      <w:r w:rsidRPr="008748BE">
        <w:rPr>
          <w:rFonts w:hint="eastAsia"/>
        </w:rPr>
        <w:t xml:space="preserve"> KBR </w:t>
      </w:r>
      <w:r w:rsidRPr="008748BE">
        <w:rPr>
          <w:rFonts w:hint="eastAsia"/>
        </w:rPr>
        <w:t>测量系统采用了双向单程测距（</w:t>
      </w:r>
      <w:r w:rsidRPr="008748BE">
        <w:rPr>
          <w:rFonts w:hint="eastAsia"/>
        </w:rPr>
        <w:t>DOWR</w:t>
      </w:r>
      <w:r w:rsidRPr="008748BE">
        <w:rPr>
          <w:rFonts w:hint="eastAsia"/>
        </w:rPr>
        <w:t>）体制，有效抵消了一</w:t>
      </w:r>
      <w:proofErr w:type="gramStart"/>
      <w:r w:rsidRPr="008748BE">
        <w:rPr>
          <w:rFonts w:hint="eastAsia"/>
        </w:rPr>
        <w:t>阶相对</w:t>
      </w:r>
      <w:proofErr w:type="gramEnd"/>
      <w:r w:rsidRPr="008748BE">
        <w:rPr>
          <w:rFonts w:hint="eastAsia"/>
        </w:rPr>
        <w:t>钟差与相对钟漂，因此</w:t>
      </w:r>
      <w:r w:rsidRPr="008748BE">
        <w:rPr>
          <w:rFonts w:hint="eastAsia"/>
        </w:rPr>
        <w:t xml:space="preserve"> RRT </w:t>
      </w:r>
      <w:r w:rsidRPr="008748BE">
        <w:rPr>
          <w:rFonts w:hint="eastAsia"/>
        </w:rPr>
        <w:t>观测模型中忽略了星间相对钟差的影响。</w:t>
      </w:r>
    </w:p>
    <w:p w14:paraId="7D6AADE4" w14:textId="682FAA29" w:rsidR="0087068C" w:rsidRDefault="00875A21" w:rsidP="00724C24">
      <w:pPr>
        <w:pStyle w:val="3"/>
        <w:ind w:firstLine="420"/>
      </w:pPr>
      <w:r>
        <w:t>2</w:t>
      </w:r>
      <w:r w:rsidR="00724C24">
        <w:t xml:space="preserve">.3.2 </w:t>
      </w:r>
      <w:r w:rsidR="00724C24">
        <w:rPr>
          <w:rFonts w:hint="eastAsia"/>
        </w:rPr>
        <w:t>协同观测矩阵构造</w:t>
      </w:r>
    </w:p>
    <w:p w14:paraId="1E3058F2" w14:textId="2CB6DF49" w:rsidR="00724C24" w:rsidRDefault="00724C24" w:rsidP="00724C24">
      <w:pPr>
        <w:ind w:firstLine="420"/>
      </w:pPr>
      <w:r w:rsidRPr="00724C24">
        <w:rPr>
          <w:rFonts w:hint="eastAsia"/>
        </w:rPr>
        <w:t xml:space="preserve">EKF </w:t>
      </w:r>
      <w:r w:rsidRPr="00724C24">
        <w:rPr>
          <w:rFonts w:hint="eastAsia"/>
        </w:rPr>
        <w:t>的核心机制在于通过增益矩阵将观测残差映射到状态修正空间。在协同定轨模式下，总观测设计矩阵（雅可比矩阵）</w:t>
      </w:r>
      <w:r>
        <w:rPr>
          <w:rFonts w:hint="eastAsia"/>
        </w:rPr>
        <w:t xml:space="preserve"> </w:t>
      </w:r>
      <w:r w:rsidR="004B0529" w:rsidRPr="00724C24">
        <w:rPr>
          <w:position w:val="-10"/>
        </w:rPr>
        <w:object w:dxaOrig="340" w:dyaOrig="300" w14:anchorId="6FD15A8A">
          <v:shape id="_x0000_i1067" type="#_x0000_t75" style="width:17.4pt;height:15pt" o:ole="">
            <v:imagedata r:id="rId97" o:title=""/>
          </v:shape>
          <o:OLEObject Type="Embed" ProgID="Equation.DSMT4" ShapeID="_x0000_i1067" DrawAspect="Content" ObjectID="_1844863683" r:id="rId98"/>
        </w:object>
      </w:r>
      <w:r>
        <w:t xml:space="preserve"> </w:t>
      </w:r>
      <w:r w:rsidRPr="00724C24">
        <w:rPr>
          <w:rFonts w:hint="eastAsia"/>
        </w:rPr>
        <w:t>表现为</w:t>
      </w:r>
      <w:r w:rsidR="00274DE9">
        <w:rPr>
          <w:rFonts w:hint="eastAsia"/>
        </w:rPr>
        <w:t>分块</w:t>
      </w:r>
      <w:r w:rsidRPr="00724C24">
        <w:rPr>
          <w:rFonts w:hint="eastAsia"/>
        </w:rPr>
        <w:t>稀疏耦合结构。</w:t>
      </w:r>
    </w:p>
    <w:p w14:paraId="45B12073" w14:textId="09A90B0B" w:rsidR="00724C24" w:rsidRDefault="00724C24" w:rsidP="00724C24">
      <w:pPr>
        <w:ind w:firstLine="420"/>
      </w:pPr>
      <w:r w:rsidRPr="00724C24">
        <w:rPr>
          <w:rFonts w:hint="eastAsia"/>
        </w:rPr>
        <w:t>对于星载</w:t>
      </w:r>
      <w:r w:rsidRPr="00724C24">
        <w:rPr>
          <w:rFonts w:hint="eastAsia"/>
        </w:rPr>
        <w:t xml:space="preserve"> </w:t>
      </w:r>
      <w:r w:rsidR="006F3693" w:rsidRPr="00724C24">
        <w:rPr>
          <w:rFonts w:hint="eastAsia"/>
        </w:rPr>
        <w:t>G</w:t>
      </w:r>
      <w:r w:rsidR="006F3693">
        <w:t>NS</w:t>
      </w:r>
      <w:r w:rsidR="006F3693" w:rsidRPr="00724C24">
        <w:rPr>
          <w:rFonts w:hint="eastAsia"/>
        </w:rPr>
        <w:t xml:space="preserve">S </w:t>
      </w:r>
      <w:r w:rsidRPr="00724C24">
        <w:rPr>
          <w:rFonts w:hint="eastAsia"/>
        </w:rPr>
        <w:t>观测值，其仅与各卫星自身的状态相关，因此在</w:t>
      </w:r>
      <w:r w:rsidRPr="00724C24">
        <w:rPr>
          <w:rFonts w:hint="eastAsia"/>
        </w:rPr>
        <w:t xml:space="preserve"> </w:t>
      </w:r>
      <w:r w:rsidR="004B0529" w:rsidRPr="00D52FC4">
        <w:rPr>
          <w:position w:val="-10"/>
        </w:rPr>
        <w:object w:dxaOrig="340" w:dyaOrig="300" w14:anchorId="7FF32F70">
          <v:shape id="_x0000_i1068" type="#_x0000_t75" style="width:17.4pt;height:15pt" o:ole="">
            <v:imagedata r:id="rId99" o:title=""/>
          </v:shape>
          <o:OLEObject Type="Embed" ProgID="Equation.DSMT4" ShapeID="_x0000_i1068" DrawAspect="Content" ObjectID="_1844863684" r:id="rId100"/>
        </w:object>
      </w:r>
      <w:r w:rsidRPr="00724C24">
        <w:rPr>
          <w:rFonts w:hint="eastAsia"/>
        </w:rPr>
        <w:t xml:space="preserve"> </w:t>
      </w:r>
      <w:r w:rsidRPr="00724C24">
        <w:rPr>
          <w:rFonts w:hint="eastAsia"/>
        </w:rPr>
        <w:t>中呈现为</w:t>
      </w:r>
      <w:r w:rsidR="00AA6CCB">
        <w:rPr>
          <w:rFonts w:hint="eastAsia"/>
        </w:rPr>
        <w:t>分块稀疏结构</w:t>
      </w:r>
      <w:r w:rsidR="00B41735" w:rsidRPr="00B41735">
        <w:rPr>
          <w:rFonts w:hint="eastAsia"/>
        </w:rPr>
        <w:t>，即与另一颗卫星状态相关的</w:t>
      </w:r>
      <w:proofErr w:type="gramStart"/>
      <w:r w:rsidR="00B41735" w:rsidRPr="00B41735">
        <w:rPr>
          <w:rFonts w:hint="eastAsia"/>
        </w:rPr>
        <w:t>偏导子块</w:t>
      </w:r>
      <w:proofErr w:type="gramEnd"/>
      <w:r w:rsidR="00B41735" w:rsidRPr="00B41735">
        <w:rPr>
          <w:rFonts w:hint="eastAsia"/>
        </w:rPr>
        <w:t>为零，不存在交叉耦合项</w:t>
      </w:r>
      <w:r w:rsidRPr="00724C24">
        <w:rPr>
          <w:rFonts w:hint="eastAsia"/>
        </w:rPr>
        <w:t>：</w:t>
      </w:r>
    </w:p>
    <w:tbl>
      <w:tblPr>
        <w:tblW w:w="8217" w:type="dxa"/>
        <w:tblCellMar>
          <w:left w:w="0" w:type="dxa"/>
          <w:right w:w="0" w:type="dxa"/>
        </w:tblCellMar>
        <w:tblLook w:val="04A0" w:firstRow="1" w:lastRow="0" w:firstColumn="1" w:lastColumn="0" w:noHBand="0" w:noVBand="1"/>
      </w:tblPr>
      <w:tblGrid>
        <w:gridCol w:w="7297"/>
        <w:gridCol w:w="920"/>
      </w:tblGrid>
      <w:tr w:rsidR="00724C24" w:rsidRPr="0007718C" w14:paraId="3D69BF4B" w14:textId="77777777" w:rsidTr="00DE6C71">
        <w:tc>
          <w:tcPr>
            <w:tcW w:w="7366" w:type="dxa"/>
          </w:tcPr>
          <w:p w14:paraId="2F6AEED0" w14:textId="02068244" w:rsidR="00724C24" w:rsidRPr="0007718C" w:rsidRDefault="004B0529" w:rsidP="00DE6C71">
            <w:pPr>
              <w:pStyle w:val="MDPI39equation"/>
              <w:ind w:firstLine="360"/>
            </w:pPr>
            <w:r w:rsidRPr="00724C24">
              <w:rPr>
                <w:position w:val="-28"/>
              </w:rPr>
              <w:object w:dxaOrig="2580" w:dyaOrig="660" w14:anchorId="360D1853">
                <v:shape id="_x0000_i1069" type="#_x0000_t75" style="width:129.6pt;height:33.6pt" o:ole="">
                  <v:imagedata r:id="rId101" o:title=""/>
                </v:shape>
                <o:OLEObject Type="Embed" ProgID="Equation.DSMT4" ShapeID="_x0000_i1069" DrawAspect="Content" ObjectID="_1844863685" r:id="rId102"/>
              </w:object>
            </w:r>
            <w:r w:rsidR="00B41735">
              <w:rPr>
                <w:rFonts w:eastAsiaTheme="minorEastAsia" w:hint="eastAsia"/>
                <w:lang w:eastAsia="zh-CN"/>
              </w:rPr>
              <w:t>,</w:t>
            </w:r>
          </w:p>
        </w:tc>
        <w:tc>
          <w:tcPr>
            <w:tcW w:w="851" w:type="dxa"/>
            <w:vAlign w:val="center"/>
          </w:tcPr>
          <w:p w14:paraId="3458600E" w14:textId="39D88312" w:rsidR="00724C24" w:rsidRPr="0007718C" w:rsidRDefault="00A37333" w:rsidP="00DE6C71">
            <w:pPr>
              <w:pStyle w:val="MDPI3aequationnumber"/>
              <w:ind w:firstLine="420"/>
            </w:pPr>
            <w:r>
              <w:rPr>
                <w:rFonts w:ascii="宋体" w:eastAsia="宋体" w:hAnsi="宋体" w:cs="宋体" w:hint="eastAsia"/>
                <w:lang w:eastAsia="zh-CN"/>
              </w:rPr>
              <w:t>（</w:t>
            </w:r>
            <w:r w:rsidR="001D0926">
              <w:t>8</w:t>
            </w:r>
            <w:r>
              <w:rPr>
                <w:rFonts w:ascii="宋体" w:eastAsia="宋体" w:hAnsi="宋体" w:cs="宋体" w:hint="eastAsia"/>
              </w:rPr>
              <w:t>）</w:t>
            </w:r>
          </w:p>
        </w:tc>
      </w:tr>
    </w:tbl>
    <w:p w14:paraId="21AFAE90" w14:textId="11679B9F" w:rsidR="00724C24" w:rsidRDefault="00724C24" w:rsidP="00B41735">
      <w:pPr>
        <w:ind w:firstLineChars="0" w:firstLine="0"/>
      </w:pPr>
      <w:r>
        <w:rPr>
          <w:rFonts w:hint="eastAsia"/>
        </w:rPr>
        <w:t>其中，</w:t>
      </w:r>
      <w:r w:rsidR="004B0529" w:rsidRPr="00D52FC4">
        <w:rPr>
          <w:position w:val="-12"/>
        </w:rPr>
        <w:object w:dxaOrig="680" w:dyaOrig="320" w14:anchorId="26010A85">
          <v:shape id="_x0000_i1070" type="#_x0000_t75" style="width:34.2pt;height:16.2pt" o:ole="">
            <v:imagedata r:id="rId103" o:title=""/>
          </v:shape>
          <o:OLEObject Type="Embed" ProgID="Equation.DSMT4" ShapeID="_x0000_i1070" DrawAspect="Content" ObjectID="_1844863686" r:id="rId104"/>
        </w:object>
      </w:r>
      <w:r w:rsidR="005249E7">
        <w:t xml:space="preserve"> </w:t>
      </w:r>
      <w:r w:rsidR="005249E7">
        <w:rPr>
          <w:rFonts w:hint="eastAsia"/>
        </w:rPr>
        <w:t>为单星</w:t>
      </w:r>
      <w:r w:rsidR="005249E7">
        <w:rPr>
          <w:rFonts w:hint="eastAsia"/>
        </w:rPr>
        <w:t xml:space="preserve"> </w:t>
      </w:r>
      <w:r w:rsidR="00B41735">
        <w:t xml:space="preserve">GNSS </w:t>
      </w:r>
      <w:r w:rsidR="005249E7">
        <w:rPr>
          <w:rFonts w:hint="eastAsia"/>
        </w:rPr>
        <w:t>观测对状态向量</w:t>
      </w:r>
      <w:r w:rsidR="005249E7">
        <w:rPr>
          <w:rFonts w:hint="eastAsia"/>
        </w:rPr>
        <w:t xml:space="preserve"> </w:t>
      </w:r>
      <w:r w:rsidR="004B0529" w:rsidRPr="00D52FC4">
        <w:rPr>
          <w:position w:val="-10"/>
        </w:rPr>
        <w:object w:dxaOrig="240" w:dyaOrig="300" w14:anchorId="2DC277A0">
          <v:shape id="_x0000_i1071" type="#_x0000_t75" style="width:12pt;height:15pt" o:ole="">
            <v:imagedata r:id="rId105" o:title=""/>
          </v:shape>
          <o:OLEObject Type="Embed" ProgID="Equation.DSMT4" ShapeID="_x0000_i1071" DrawAspect="Content" ObjectID="_1844863687" r:id="rId106"/>
        </w:object>
      </w:r>
      <w:r w:rsidR="005249E7">
        <w:t xml:space="preserve"> </w:t>
      </w:r>
      <w:r w:rsidR="005249E7">
        <w:rPr>
          <w:rFonts w:hint="eastAsia"/>
        </w:rPr>
        <w:t>的偏导数矩阵。</w:t>
      </w:r>
    </w:p>
    <w:p w14:paraId="02A454EC" w14:textId="7E8C8F4B" w:rsidR="005249E7" w:rsidRDefault="005249E7" w:rsidP="00724C24">
      <w:pPr>
        <w:ind w:firstLine="420"/>
      </w:pPr>
      <w:r>
        <w:rPr>
          <w:rFonts w:hint="eastAsia"/>
        </w:rPr>
        <w:t>对于星间</w:t>
      </w:r>
      <w:r>
        <w:rPr>
          <w:rFonts w:hint="eastAsia"/>
        </w:rPr>
        <w:t xml:space="preserve"> </w:t>
      </w:r>
      <w:r>
        <w:t xml:space="preserve">RRT </w:t>
      </w:r>
      <w:r>
        <w:rPr>
          <w:rFonts w:hint="eastAsia"/>
        </w:rPr>
        <w:t>观测值，表现为两个卫星之间的相对速度，其观测方程同时涉及到两颗卫星的位置与速度，即在设计矩阵中引入</w:t>
      </w:r>
      <w:proofErr w:type="gramStart"/>
      <w:r>
        <w:rPr>
          <w:rFonts w:hint="eastAsia"/>
        </w:rPr>
        <w:t>了非零的</w:t>
      </w:r>
      <w:proofErr w:type="gramEnd"/>
      <w:r w:rsidR="00B41735">
        <w:rPr>
          <w:rFonts w:hint="eastAsia"/>
        </w:rPr>
        <w:t>交叉</w:t>
      </w:r>
      <w:r>
        <w:rPr>
          <w:rFonts w:hint="eastAsia"/>
        </w:rPr>
        <w:t>耦合子块</w:t>
      </w:r>
      <w:r w:rsidR="001975F8">
        <w:rPr>
          <w:rFonts w:hint="eastAsia"/>
        </w:rPr>
        <w:t>:</w:t>
      </w:r>
    </w:p>
    <w:tbl>
      <w:tblPr>
        <w:tblW w:w="8217" w:type="dxa"/>
        <w:tblCellMar>
          <w:left w:w="0" w:type="dxa"/>
          <w:right w:w="0" w:type="dxa"/>
        </w:tblCellMar>
        <w:tblLook w:val="04A0" w:firstRow="1" w:lastRow="0" w:firstColumn="1" w:lastColumn="0" w:noHBand="0" w:noVBand="1"/>
      </w:tblPr>
      <w:tblGrid>
        <w:gridCol w:w="7297"/>
        <w:gridCol w:w="920"/>
      </w:tblGrid>
      <w:tr w:rsidR="005249E7" w:rsidRPr="0007718C" w14:paraId="26B998EE" w14:textId="77777777" w:rsidTr="00DE6C71">
        <w:tc>
          <w:tcPr>
            <w:tcW w:w="7366" w:type="dxa"/>
          </w:tcPr>
          <w:p w14:paraId="3F3E5B20" w14:textId="321B7011" w:rsidR="005249E7" w:rsidRPr="0007718C" w:rsidRDefault="004B0529" w:rsidP="00DE6C71">
            <w:pPr>
              <w:pStyle w:val="MDPI39equation"/>
              <w:ind w:firstLine="360"/>
            </w:pPr>
            <w:r w:rsidRPr="00724C24">
              <w:rPr>
                <w:position w:val="-28"/>
              </w:rPr>
              <w:object w:dxaOrig="1880" w:dyaOrig="660" w14:anchorId="3CC72760">
                <v:shape id="_x0000_i1072" type="#_x0000_t75" style="width:93.6pt;height:33.6pt" o:ole="">
                  <v:imagedata r:id="rId107" o:title=""/>
                </v:shape>
                <o:OLEObject Type="Embed" ProgID="Equation.DSMT4" ShapeID="_x0000_i1072" DrawAspect="Content" ObjectID="_1844863688" r:id="rId108"/>
              </w:object>
            </w:r>
            <w:r w:rsidR="0097464F">
              <w:rPr>
                <w:rFonts w:eastAsiaTheme="minorEastAsia" w:hint="eastAsia"/>
                <w:lang w:eastAsia="zh-CN"/>
              </w:rPr>
              <w:t>,</w:t>
            </w:r>
          </w:p>
        </w:tc>
        <w:tc>
          <w:tcPr>
            <w:tcW w:w="851" w:type="dxa"/>
            <w:vAlign w:val="center"/>
          </w:tcPr>
          <w:p w14:paraId="563ABEE1" w14:textId="3BA45B6D" w:rsidR="005249E7" w:rsidRPr="0007718C" w:rsidRDefault="00A37333" w:rsidP="00DE6C71">
            <w:pPr>
              <w:pStyle w:val="MDPI3aequationnumber"/>
              <w:ind w:firstLine="420"/>
            </w:pPr>
            <w:r>
              <w:rPr>
                <w:rFonts w:ascii="宋体" w:eastAsia="宋体" w:hAnsi="宋体" w:cs="宋体" w:hint="eastAsia"/>
                <w:lang w:eastAsia="zh-CN"/>
              </w:rPr>
              <w:t>（</w:t>
            </w:r>
            <w:r w:rsidR="001D0926">
              <w:t>9</w:t>
            </w:r>
            <w:r>
              <w:rPr>
                <w:rFonts w:ascii="宋体" w:eastAsia="宋体" w:hAnsi="宋体" w:cs="宋体" w:hint="eastAsia"/>
              </w:rPr>
              <w:t>）</w:t>
            </w:r>
          </w:p>
        </w:tc>
      </w:tr>
    </w:tbl>
    <w:p w14:paraId="75100D71" w14:textId="16D24FAC" w:rsidR="005249E7" w:rsidRDefault="005249E7" w:rsidP="007F0CE5">
      <w:pPr>
        <w:ind w:firstLineChars="0" w:firstLine="0"/>
      </w:pPr>
      <w:r>
        <w:rPr>
          <w:rFonts w:hint="eastAsia"/>
        </w:rPr>
        <w:t>其中，</w:t>
      </w:r>
      <w:r w:rsidR="004B0529" w:rsidRPr="00D52FC4">
        <w:rPr>
          <w:position w:val="-10"/>
        </w:rPr>
        <w:object w:dxaOrig="520" w:dyaOrig="300" w14:anchorId="6DBFC5BB">
          <v:shape id="_x0000_i1073" type="#_x0000_t75" style="width:25.8pt;height:15pt" o:ole="">
            <v:imagedata r:id="rId109" o:title=""/>
          </v:shape>
          <o:OLEObject Type="Embed" ProgID="Equation.DSMT4" ShapeID="_x0000_i1073" DrawAspect="Content" ObjectID="_1844863689" r:id="rId110"/>
        </w:object>
      </w:r>
      <w:r>
        <w:t xml:space="preserve"> </w:t>
      </w:r>
      <w:r>
        <w:rPr>
          <w:rFonts w:hint="eastAsia"/>
        </w:rPr>
        <w:t>为</w:t>
      </w:r>
      <w:r>
        <w:rPr>
          <w:rFonts w:hint="eastAsia"/>
        </w:rPr>
        <w:t xml:space="preserve"> </w:t>
      </w:r>
      <w:r>
        <w:t xml:space="preserve">RRT </w:t>
      </w:r>
      <w:r>
        <w:rPr>
          <w:rFonts w:hint="eastAsia"/>
        </w:rPr>
        <w:t>观测对两个卫星状态向量</w:t>
      </w:r>
      <w:r>
        <w:rPr>
          <w:rFonts w:hint="eastAsia"/>
        </w:rPr>
        <w:t xml:space="preserve"> </w:t>
      </w:r>
      <w:r w:rsidR="004B0529" w:rsidRPr="00D52FC4">
        <w:rPr>
          <w:position w:val="-10"/>
        </w:rPr>
        <w:object w:dxaOrig="300" w:dyaOrig="300" w14:anchorId="44238435">
          <v:shape id="_x0000_i1074" type="#_x0000_t75" style="width:15pt;height:15pt" o:ole="">
            <v:imagedata r:id="rId111" o:title=""/>
          </v:shape>
          <o:OLEObject Type="Embed" ProgID="Equation.DSMT4" ShapeID="_x0000_i1074" DrawAspect="Content" ObjectID="_1844863690" r:id="rId112"/>
        </w:object>
      </w:r>
      <w:r>
        <w:t xml:space="preserve"> </w:t>
      </w:r>
      <w:r w:rsidR="00AC6517">
        <w:rPr>
          <w:rFonts w:hint="eastAsia"/>
        </w:rPr>
        <w:t>和</w:t>
      </w:r>
      <w:r>
        <w:rPr>
          <w:rFonts w:hint="eastAsia"/>
        </w:rPr>
        <w:t xml:space="preserve"> </w:t>
      </w:r>
      <w:r w:rsidR="004B0529" w:rsidRPr="00D52FC4">
        <w:rPr>
          <w:position w:val="-10"/>
        </w:rPr>
        <w:object w:dxaOrig="300" w:dyaOrig="300" w14:anchorId="76579750">
          <v:shape id="_x0000_i1075" type="#_x0000_t75" style="width:15pt;height:15pt" o:ole="">
            <v:imagedata r:id="rId113" o:title=""/>
          </v:shape>
          <o:OLEObject Type="Embed" ProgID="Equation.DSMT4" ShapeID="_x0000_i1075" DrawAspect="Content" ObjectID="_1844863691" r:id="rId114"/>
        </w:object>
      </w:r>
      <w:r>
        <w:t xml:space="preserve"> </w:t>
      </w:r>
      <w:r>
        <w:rPr>
          <w:rFonts w:hint="eastAsia"/>
        </w:rPr>
        <w:t>的偏导数矩阵。</w:t>
      </w:r>
    </w:p>
    <w:p w14:paraId="558041ED" w14:textId="5C5FDAC0" w:rsidR="005249E7" w:rsidRDefault="005249E7" w:rsidP="005249E7">
      <w:pPr>
        <w:ind w:firstLine="420"/>
      </w:pPr>
      <w:r>
        <w:rPr>
          <w:rFonts w:hint="eastAsia"/>
        </w:rPr>
        <w:t>综合</w:t>
      </w:r>
      <w:r>
        <w:rPr>
          <w:rFonts w:hint="eastAsia"/>
        </w:rPr>
        <w:t xml:space="preserve"> </w:t>
      </w:r>
      <w:r w:rsidR="0097464F">
        <w:t xml:space="preserve">GNSS </w:t>
      </w:r>
      <w:r>
        <w:rPr>
          <w:rFonts w:hint="eastAsia"/>
        </w:rPr>
        <w:t>与</w:t>
      </w:r>
      <w:r>
        <w:rPr>
          <w:rFonts w:hint="eastAsia"/>
        </w:rPr>
        <w:t xml:space="preserve"> </w:t>
      </w:r>
      <w:r>
        <w:t xml:space="preserve">RRT </w:t>
      </w:r>
      <w:r>
        <w:rPr>
          <w:rFonts w:hint="eastAsia"/>
        </w:rPr>
        <w:t>两类观测值，协同系统的总观测方程可表示为：</w:t>
      </w:r>
    </w:p>
    <w:tbl>
      <w:tblPr>
        <w:tblW w:w="8217" w:type="dxa"/>
        <w:tblCellMar>
          <w:left w:w="0" w:type="dxa"/>
          <w:right w:w="0" w:type="dxa"/>
        </w:tblCellMar>
        <w:tblLook w:val="04A0" w:firstRow="1" w:lastRow="0" w:firstColumn="1" w:lastColumn="0" w:noHBand="0" w:noVBand="1"/>
      </w:tblPr>
      <w:tblGrid>
        <w:gridCol w:w="7197"/>
        <w:gridCol w:w="1020"/>
      </w:tblGrid>
      <w:tr w:rsidR="005249E7" w:rsidRPr="0007718C" w14:paraId="33869B9E" w14:textId="77777777" w:rsidTr="00DE6C71">
        <w:tc>
          <w:tcPr>
            <w:tcW w:w="7366" w:type="dxa"/>
          </w:tcPr>
          <w:p w14:paraId="6F1BAA7F" w14:textId="2A2516F3" w:rsidR="005249E7" w:rsidRPr="0007718C" w:rsidRDefault="004B0529" w:rsidP="00DE6C71">
            <w:pPr>
              <w:pStyle w:val="MDPI39equation"/>
              <w:ind w:firstLine="360"/>
            </w:pPr>
            <w:r w:rsidRPr="005249E7">
              <w:rPr>
                <w:position w:val="-26"/>
              </w:rPr>
              <w:object w:dxaOrig="1900" w:dyaOrig="620" w14:anchorId="405DF20D">
                <v:shape id="_x0000_i1076" type="#_x0000_t75" style="width:94.8pt;height:31.2pt" o:ole="">
                  <v:imagedata r:id="rId115" o:title=""/>
                </v:shape>
                <o:OLEObject Type="Embed" ProgID="Equation.DSMT4" ShapeID="_x0000_i1076" DrawAspect="Content" ObjectID="_1844863692" r:id="rId116"/>
              </w:object>
            </w:r>
            <w:r w:rsidR="00632962">
              <w:rPr>
                <w:rFonts w:eastAsiaTheme="minorEastAsia" w:hint="eastAsia"/>
                <w:lang w:eastAsia="zh-CN"/>
              </w:rPr>
              <w:t>,</w:t>
            </w:r>
          </w:p>
        </w:tc>
        <w:tc>
          <w:tcPr>
            <w:tcW w:w="851" w:type="dxa"/>
            <w:vAlign w:val="center"/>
          </w:tcPr>
          <w:p w14:paraId="1368B8CF" w14:textId="56E12368" w:rsidR="005249E7" w:rsidRPr="0007718C" w:rsidRDefault="00A37333" w:rsidP="00DE6C71">
            <w:pPr>
              <w:pStyle w:val="MDPI3aequationnumber"/>
              <w:ind w:firstLine="420"/>
            </w:pPr>
            <w:r>
              <w:rPr>
                <w:rFonts w:ascii="宋体" w:eastAsia="宋体" w:hAnsi="宋体" w:cs="宋体" w:hint="eastAsia"/>
                <w:lang w:eastAsia="zh-CN"/>
              </w:rPr>
              <w:t>（</w:t>
            </w:r>
            <w:r w:rsidR="001D0926">
              <w:t>10</w:t>
            </w:r>
            <w:r>
              <w:rPr>
                <w:rFonts w:ascii="宋体" w:eastAsia="宋体" w:hAnsi="宋体" w:cs="宋体" w:hint="eastAsia"/>
              </w:rPr>
              <w:t>）</w:t>
            </w:r>
          </w:p>
        </w:tc>
      </w:tr>
    </w:tbl>
    <w:p w14:paraId="3B220279" w14:textId="4CD4A8E3" w:rsidR="005249E7" w:rsidRDefault="005249E7" w:rsidP="007F0CE5">
      <w:pPr>
        <w:ind w:firstLineChars="0" w:firstLine="0"/>
      </w:pPr>
      <w:r>
        <w:rPr>
          <w:rFonts w:hint="eastAsia"/>
        </w:rPr>
        <w:t>其中，</w:t>
      </w:r>
      <w:r w:rsidR="004B0529" w:rsidRPr="00D52FC4">
        <w:rPr>
          <w:position w:val="-10"/>
        </w:rPr>
        <w:object w:dxaOrig="260" w:dyaOrig="300" w14:anchorId="58629170">
          <v:shape id="_x0000_i1077" type="#_x0000_t75" style="width:13.2pt;height:15pt" o:ole="">
            <v:imagedata r:id="rId117" o:title=""/>
          </v:shape>
          <o:OLEObject Type="Embed" ProgID="Equation.DSMT4" ShapeID="_x0000_i1077" DrawAspect="Content" ObjectID="_1844863693" r:id="rId118"/>
        </w:object>
      </w:r>
      <w:r>
        <w:t xml:space="preserve"> </w:t>
      </w:r>
      <w:r>
        <w:rPr>
          <w:rFonts w:hint="eastAsia"/>
        </w:rPr>
        <w:t>表示</w:t>
      </w:r>
      <w:r w:rsidR="009C445C">
        <w:rPr>
          <w:rFonts w:hint="eastAsia"/>
        </w:rPr>
        <w:t>观测值与理论计算值</w:t>
      </w:r>
      <w:r w:rsidR="0097464F">
        <w:rPr>
          <w:rFonts w:hint="eastAsia"/>
        </w:rPr>
        <w:t>之差</w:t>
      </w:r>
      <w:r w:rsidR="009C445C">
        <w:rPr>
          <w:rFonts w:hint="eastAsia"/>
        </w:rPr>
        <w:t>（</w:t>
      </w:r>
      <w:r w:rsidR="009C1597">
        <w:t>o</w:t>
      </w:r>
      <w:r w:rsidR="009C1597" w:rsidRPr="009C445C">
        <w:t xml:space="preserve">bserved </w:t>
      </w:r>
      <w:r w:rsidR="009C1597">
        <w:t>m</w:t>
      </w:r>
      <w:r w:rsidR="009C1597" w:rsidRPr="009C445C">
        <w:t xml:space="preserve">inus </w:t>
      </w:r>
      <w:r w:rsidR="009C1597">
        <w:t>c</w:t>
      </w:r>
      <w:r w:rsidR="009C1597" w:rsidRPr="009C445C">
        <w:t>omputed</w:t>
      </w:r>
      <w:r w:rsidR="009C445C">
        <w:rPr>
          <w:rFonts w:hint="eastAsia"/>
        </w:rPr>
        <w:t>,</w:t>
      </w:r>
      <w:r w:rsidR="009C445C">
        <w:t xml:space="preserve"> </w:t>
      </w:r>
      <w:r w:rsidR="009C445C">
        <w:rPr>
          <w:rFonts w:hint="eastAsia"/>
        </w:rPr>
        <w:t>O</w:t>
      </w:r>
      <w:r w:rsidR="009C445C">
        <w:t>MC</w:t>
      </w:r>
      <w:r w:rsidR="009C445C">
        <w:rPr>
          <w:rFonts w:hint="eastAsia"/>
        </w:rPr>
        <w:t>）；</w:t>
      </w:r>
      <w:r w:rsidR="006E0920" w:rsidRPr="00D52FC4">
        <w:rPr>
          <w:position w:val="-10"/>
        </w:rPr>
        <w:object w:dxaOrig="240" w:dyaOrig="300" w14:anchorId="5F9B6BD8">
          <v:shape id="_x0000_i1078" type="#_x0000_t75" style="width:12pt;height:15pt" o:ole="">
            <v:imagedata r:id="rId119" o:title=""/>
          </v:shape>
          <o:OLEObject Type="Embed" ProgID="Equation.DSMT4" ShapeID="_x0000_i1078" DrawAspect="Content" ObjectID="_1844863694" r:id="rId120"/>
        </w:object>
      </w:r>
      <w:r w:rsidR="009C445C">
        <w:t xml:space="preserve"> </w:t>
      </w:r>
      <w:r w:rsidR="009C445C">
        <w:rPr>
          <w:rFonts w:hint="eastAsia"/>
        </w:rPr>
        <w:t>表示测量噪声向量。</w:t>
      </w:r>
    </w:p>
    <w:p w14:paraId="7BECE796" w14:textId="19667ECE" w:rsidR="005249E7" w:rsidRDefault="00875A21" w:rsidP="00887F76">
      <w:pPr>
        <w:pStyle w:val="3"/>
        <w:ind w:firstLine="420"/>
      </w:pPr>
      <w:r>
        <w:t>2</w:t>
      </w:r>
      <w:r w:rsidR="00887F76">
        <w:t xml:space="preserve">.3.3 EKF </w:t>
      </w:r>
      <w:r w:rsidR="00887F76">
        <w:rPr>
          <w:rFonts w:hint="eastAsia"/>
        </w:rPr>
        <w:t>滤波器模型</w:t>
      </w:r>
    </w:p>
    <w:p w14:paraId="6E87E3C5" w14:textId="1967541C" w:rsidR="00887F76" w:rsidRDefault="00887F76" w:rsidP="00887F76">
      <w:pPr>
        <w:ind w:firstLine="420"/>
      </w:pPr>
      <w:r>
        <w:rPr>
          <w:rFonts w:hint="eastAsia"/>
        </w:rPr>
        <w:t>E</w:t>
      </w:r>
      <w:r>
        <w:t xml:space="preserve">KF </w:t>
      </w:r>
      <w:r>
        <w:rPr>
          <w:rFonts w:hint="eastAsia"/>
        </w:rPr>
        <w:t>滤波器主要包含时间更新和测量更新两个步骤。在程序实现中，为了削弱计算机舍入误差的影响，保证方差协方差矩阵的对称正定，</w:t>
      </w:r>
      <w:r w:rsidR="00603AAF">
        <w:rPr>
          <w:rFonts w:hint="eastAsia"/>
        </w:rPr>
        <w:t>本文</w:t>
      </w:r>
      <w:r>
        <w:rPr>
          <w:rFonts w:hint="eastAsia"/>
        </w:rPr>
        <w:t>采用</w:t>
      </w:r>
      <w:r w:rsidR="00603AAF" w:rsidRPr="00603AAF">
        <w:rPr>
          <w:rFonts w:hint="eastAsia"/>
        </w:rPr>
        <w:t xml:space="preserve">Joseph </w:t>
      </w:r>
      <w:r w:rsidR="00603AAF" w:rsidRPr="00603AAF">
        <w:rPr>
          <w:rFonts w:hint="eastAsia"/>
        </w:rPr>
        <w:t>形式的协方差更新公式</w:t>
      </w:r>
      <w:r w:rsidR="0008092C">
        <w:fldChar w:fldCharType="begin"/>
      </w:r>
      <w:r w:rsidR="00A056A9">
        <w:instrText xml:space="preserve"> ADDIN ZOTERO_ITEM CSL_CITATION {"citationID":"tlNZ1wIY","properties":{"formattedCitation":"\\super [18]\\nosupersub{}","plainCitation":"[18]","noteIndex":0},"citationItems":[{"id":1572,"uris":["http://zotero.org/users/9885968/items/RNN8T76H"],"itemData":{"id":1572,"type":"book","event-place":"Amsterdam; London","ISBN":"978-0-12-683630-1","publisher":"Elsevier Academic Press","publisher-place":"Amsterdam; London","title":"Statistical orbit determination","author":[{"family":"Tapley","given":"B. D."},{"family":"Schutz","given":"Bob E."},{"family":"Born","given":"George H."}],"issued":{"date-parts":[["2004"]]}}}],"schema":"https://github.com/citation-style-language/schema/raw/master/csl-citation.json"} </w:instrText>
      </w:r>
      <w:r w:rsidR="0008092C">
        <w:fldChar w:fldCharType="separate"/>
      </w:r>
      <w:r w:rsidR="00A056A9" w:rsidRPr="00A056A9">
        <w:rPr>
          <w:rFonts w:cs="Times New Roman"/>
          <w:kern w:val="0"/>
          <w:szCs w:val="24"/>
          <w:vertAlign w:val="superscript"/>
        </w:rPr>
        <w:t>[18]</w:t>
      </w:r>
      <w:r w:rsidR="0008092C">
        <w:fldChar w:fldCharType="end"/>
      </w:r>
      <w:r>
        <w:rPr>
          <w:rFonts w:hint="eastAsia"/>
        </w:rPr>
        <w:t>。</w:t>
      </w:r>
      <w:r w:rsidR="00603AAF">
        <w:rPr>
          <w:rFonts w:hint="eastAsia"/>
        </w:rPr>
        <w:t>滤波方程</w:t>
      </w:r>
      <w:r>
        <w:rPr>
          <w:rFonts w:hint="eastAsia"/>
        </w:rPr>
        <w:t>可表示为</w:t>
      </w:r>
      <w:r w:rsidRPr="00887F76">
        <w:rPr>
          <w:rFonts w:hint="eastAsia"/>
        </w:rPr>
        <w:t>：</w:t>
      </w:r>
    </w:p>
    <w:tbl>
      <w:tblPr>
        <w:tblW w:w="8296" w:type="dxa"/>
        <w:tblLayout w:type="fixed"/>
        <w:tblCellMar>
          <w:left w:w="0" w:type="dxa"/>
          <w:right w:w="0" w:type="dxa"/>
        </w:tblCellMar>
        <w:tblLook w:val="04A0" w:firstRow="1" w:lastRow="0" w:firstColumn="1" w:lastColumn="0" w:noHBand="0" w:noVBand="1"/>
      </w:tblPr>
      <w:tblGrid>
        <w:gridCol w:w="7230"/>
        <w:gridCol w:w="1066"/>
      </w:tblGrid>
      <w:tr w:rsidR="00887F76" w:rsidRPr="0007718C" w14:paraId="6315BF62" w14:textId="77777777" w:rsidTr="00B60E2D">
        <w:tc>
          <w:tcPr>
            <w:tcW w:w="7230" w:type="dxa"/>
          </w:tcPr>
          <w:p w14:paraId="39F7A0AB" w14:textId="0339B1A7" w:rsidR="00887F76" w:rsidRPr="0007718C" w:rsidRDefault="006E0920" w:rsidP="00632962">
            <w:pPr>
              <w:pStyle w:val="MDPI39equation"/>
              <w:ind w:firstLine="360"/>
            </w:pPr>
            <w:r w:rsidRPr="001B27B5">
              <w:rPr>
                <w:position w:val="-82"/>
              </w:rPr>
              <w:object w:dxaOrig="5539" w:dyaOrig="1420" w14:anchorId="2B6AC440">
                <v:shape id="_x0000_i1079" type="#_x0000_t75" style="width:277.2pt;height:71.4pt" o:ole="">
                  <v:imagedata r:id="rId121" o:title=""/>
                </v:shape>
                <o:OLEObject Type="Embed" ProgID="Equation.DSMT4" ShapeID="_x0000_i1079" DrawAspect="Content" ObjectID="_1844863695" r:id="rId122"/>
              </w:object>
            </w:r>
            <w:r w:rsidR="001975F8">
              <w:t>,</w:t>
            </w:r>
          </w:p>
        </w:tc>
        <w:tc>
          <w:tcPr>
            <w:tcW w:w="1066" w:type="dxa"/>
            <w:vAlign w:val="center"/>
          </w:tcPr>
          <w:p w14:paraId="6BDB9CA8" w14:textId="1985CE6F" w:rsidR="00887F76" w:rsidRPr="0007718C" w:rsidRDefault="00A37333" w:rsidP="00DE6C71">
            <w:pPr>
              <w:pStyle w:val="MDPI3aequationnumber"/>
              <w:ind w:firstLine="420"/>
            </w:pPr>
            <w:r>
              <w:rPr>
                <w:rFonts w:ascii="宋体" w:eastAsia="宋体" w:hAnsi="宋体" w:cs="宋体" w:hint="eastAsia"/>
                <w:lang w:eastAsia="zh-CN"/>
              </w:rPr>
              <w:t>（</w:t>
            </w:r>
            <w:r w:rsidR="001D0926">
              <w:t>11</w:t>
            </w:r>
            <w:r>
              <w:rPr>
                <w:rFonts w:ascii="宋体" w:eastAsia="宋体" w:hAnsi="宋体" w:cs="宋体" w:hint="eastAsia"/>
              </w:rPr>
              <w:t>）</w:t>
            </w:r>
          </w:p>
        </w:tc>
      </w:tr>
    </w:tbl>
    <w:p w14:paraId="2CB80A2A" w14:textId="6D09260C" w:rsidR="00887F76" w:rsidRPr="00887F76" w:rsidRDefault="004A658D" w:rsidP="007F0CE5">
      <w:pPr>
        <w:ind w:firstLineChars="0" w:firstLine="0"/>
      </w:pPr>
      <w:r>
        <w:rPr>
          <w:rFonts w:hint="eastAsia"/>
        </w:rPr>
        <w:t>其中，上标“</w:t>
      </w:r>
      <w:r>
        <w:rPr>
          <w:rFonts w:hint="eastAsia"/>
        </w:rPr>
        <w:t>-</w:t>
      </w:r>
      <w:r>
        <w:rPr>
          <w:rFonts w:hint="eastAsia"/>
        </w:rPr>
        <w:t>”和“</w:t>
      </w:r>
      <w:r>
        <w:rPr>
          <w:rFonts w:hint="eastAsia"/>
        </w:rPr>
        <w:t>+</w:t>
      </w:r>
      <w:r>
        <w:rPr>
          <w:rFonts w:hint="eastAsia"/>
        </w:rPr>
        <w:t>”分别表示先验状态和验后状态；</w:t>
      </w:r>
      <w:r w:rsidR="006E0920" w:rsidRPr="00D52FC4">
        <w:rPr>
          <w:position w:val="-12"/>
        </w:rPr>
        <w:object w:dxaOrig="560" w:dyaOrig="320" w14:anchorId="095B78A3">
          <v:shape id="_x0000_i1080" type="#_x0000_t75" style="width:28.2pt;height:16.2pt" o:ole="">
            <v:imagedata r:id="rId123" o:title=""/>
          </v:shape>
          <o:OLEObject Type="Embed" ProgID="Equation.DSMT4" ShapeID="_x0000_i1080" DrawAspect="Content" ObjectID="_1844863696" r:id="rId124"/>
        </w:object>
      </w:r>
      <w:r>
        <w:rPr>
          <w:rFonts w:hint="eastAsia"/>
        </w:rPr>
        <w:t xml:space="preserve"> </w:t>
      </w:r>
      <w:r>
        <w:rPr>
          <w:rFonts w:hint="eastAsia"/>
        </w:rPr>
        <w:t>表示从</w:t>
      </w:r>
      <w:r>
        <w:rPr>
          <w:rFonts w:hint="eastAsia"/>
        </w:rPr>
        <w:t xml:space="preserve"> </w:t>
      </w:r>
      <w:r w:rsidRPr="004A658D">
        <w:rPr>
          <w:position w:val="-6"/>
        </w:rPr>
        <w:object w:dxaOrig="380" w:dyaOrig="260" w14:anchorId="29B5890D">
          <v:shape id="_x0000_i1081" type="#_x0000_t75" style="width:19.2pt;height:13.2pt" o:ole="">
            <v:imagedata r:id="rId125" o:title=""/>
          </v:shape>
          <o:OLEObject Type="Embed" ProgID="Equation.DSMT4" ShapeID="_x0000_i1081" DrawAspect="Content" ObjectID="_1844863697" r:id="rId126"/>
        </w:object>
      </w:r>
      <w:r>
        <w:t xml:space="preserve"> </w:t>
      </w:r>
      <w:r>
        <w:rPr>
          <w:rFonts w:hint="eastAsia"/>
        </w:rPr>
        <w:t>时刻到</w:t>
      </w:r>
      <w:r>
        <w:rPr>
          <w:rFonts w:hint="eastAsia"/>
        </w:rPr>
        <w:t xml:space="preserve"> </w:t>
      </w:r>
      <w:r w:rsidRPr="004A658D">
        <w:rPr>
          <w:position w:val="-6"/>
        </w:rPr>
        <w:object w:dxaOrig="180" w:dyaOrig="260" w14:anchorId="1827D090">
          <v:shape id="_x0000_i1082" type="#_x0000_t75" style="width:8.4pt;height:13.2pt" o:ole="">
            <v:imagedata r:id="rId127" o:title=""/>
          </v:shape>
          <o:OLEObject Type="Embed" ProgID="Equation.DSMT4" ShapeID="_x0000_i1082" DrawAspect="Content" ObjectID="_1844863698" r:id="rId128"/>
        </w:object>
      </w:r>
      <w:r>
        <w:t xml:space="preserve"> </w:t>
      </w:r>
      <w:r>
        <w:rPr>
          <w:rFonts w:hint="eastAsia"/>
        </w:rPr>
        <w:t>时刻的状态转移矩阵；</w:t>
      </w:r>
      <w:r w:rsidR="006E0920" w:rsidRPr="00D52FC4">
        <w:rPr>
          <w:position w:val="-10"/>
        </w:rPr>
        <w:object w:dxaOrig="279" w:dyaOrig="300" w14:anchorId="5831BCD2">
          <v:shape id="_x0000_i1083" type="#_x0000_t75" style="width:13.8pt;height:15pt" o:ole="">
            <v:imagedata r:id="rId129" o:title=""/>
          </v:shape>
          <o:OLEObject Type="Embed" ProgID="Equation.DSMT4" ShapeID="_x0000_i1083" DrawAspect="Content" ObjectID="_1844863699" r:id="rId130"/>
        </w:object>
      </w:r>
      <w:r>
        <w:t xml:space="preserve"> </w:t>
      </w:r>
      <w:r>
        <w:rPr>
          <w:rFonts w:hint="eastAsia"/>
        </w:rPr>
        <w:t>和</w:t>
      </w:r>
      <w:r>
        <w:rPr>
          <w:rFonts w:hint="eastAsia"/>
        </w:rPr>
        <w:t xml:space="preserve"> </w:t>
      </w:r>
      <w:r w:rsidR="006E0920" w:rsidRPr="00D52FC4">
        <w:rPr>
          <w:position w:val="-10"/>
        </w:rPr>
        <w:object w:dxaOrig="279" w:dyaOrig="300" w14:anchorId="3D590E5A">
          <v:shape id="_x0000_i1084" type="#_x0000_t75" style="width:13.8pt;height:15pt" o:ole="">
            <v:imagedata r:id="rId131" o:title=""/>
          </v:shape>
          <o:OLEObject Type="Embed" ProgID="Equation.DSMT4" ShapeID="_x0000_i1084" DrawAspect="Content" ObjectID="_1844863700" r:id="rId132"/>
        </w:object>
      </w:r>
      <w:r>
        <w:t xml:space="preserve"> </w:t>
      </w:r>
      <w:r>
        <w:rPr>
          <w:rFonts w:hint="eastAsia"/>
        </w:rPr>
        <w:t>分别表示状态噪声及其对应的方差协方差矩阵；</w:t>
      </w:r>
      <w:r w:rsidR="006E0920" w:rsidRPr="00D52FC4">
        <w:rPr>
          <w:position w:val="-10"/>
        </w:rPr>
        <w:object w:dxaOrig="260" w:dyaOrig="300" w14:anchorId="5F912098">
          <v:shape id="_x0000_i1085" type="#_x0000_t75" style="width:13.2pt;height:15pt" o:ole="">
            <v:imagedata r:id="rId133" o:title=""/>
          </v:shape>
          <o:OLEObject Type="Embed" ProgID="Equation.DSMT4" ShapeID="_x0000_i1085" DrawAspect="Content" ObjectID="_1844863701" r:id="rId134"/>
        </w:object>
      </w:r>
      <w:r>
        <w:t xml:space="preserve"> </w:t>
      </w:r>
      <w:proofErr w:type="gramStart"/>
      <w:r>
        <w:rPr>
          <w:rFonts w:hint="eastAsia"/>
        </w:rPr>
        <w:t>表示</w:t>
      </w:r>
      <w:r w:rsidR="00AC6517">
        <w:rPr>
          <w:rFonts w:hint="eastAsia"/>
        </w:rPr>
        <w:t>待估参数</w:t>
      </w:r>
      <w:proofErr w:type="gramEnd"/>
      <w:r w:rsidR="00AC6517">
        <w:rPr>
          <w:rFonts w:hint="eastAsia"/>
        </w:rPr>
        <w:t>的</w:t>
      </w:r>
      <w:r>
        <w:rPr>
          <w:rFonts w:hint="eastAsia"/>
        </w:rPr>
        <w:t>方差协方差矩阵；</w:t>
      </w:r>
      <w:r w:rsidR="006E0920" w:rsidRPr="00D52FC4">
        <w:rPr>
          <w:position w:val="-10"/>
        </w:rPr>
        <w:object w:dxaOrig="340" w:dyaOrig="300" w14:anchorId="11D20D5D">
          <v:shape id="_x0000_i1086" type="#_x0000_t75" style="width:17.4pt;height:15pt" o:ole="">
            <v:imagedata r:id="rId135" o:title=""/>
          </v:shape>
          <o:OLEObject Type="Embed" ProgID="Equation.DSMT4" ShapeID="_x0000_i1086" DrawAspect="Content" ObjectID="_1844863702" r:id="rId136"/>
        </w:object>
      </w:r>
      <w:r>
        <w:t xml:space="preserve"> </w:t>
      </w:r>
      <w:r>
        <w:rPr>
          <w:rFonts w:hint="eastAsia"/>
        </w:rPr>
        <w:t>表示卡尔曼增益矩阵</w:t>
      </w:r>
      <w:r w:rsidR="009B5213">
        <w:rPr>
          <w:rFonts w:hint="eastAsia"/>
        </w:rPr>
        <w:t>；</w:t>
      </w:r>
      <w:r w:rsidR="006E0920" w:rsidRPr="00D52FC4">
        <w:rPr>
          <w:position w:val="-10"/>
        </w:rPr>
        <w:object w:dxaOrig="279" w:dyaOrig="300" w14:anchorId="79446AC5">
          <v:shape id="_x0000_i1087" type="#_x0000_t75" style="width:13.8pt;height:15pt" o:ole="">
            <v:imagedata r:id="rId137" o:title=""/>
          </v:shape>
          <o:OLEObject Type="Embed" ProgID="Equation.DSMT4" ShapeID="_x0000_i1087" DrawAspect="Content" ObjectID="_1844863703" r:id="rId138"/>
        </w:object>
      </w:r>
      <w:r w:rsidR="009B5213">
        <w:t xml:space="preserve"> </w:t>
      </w:r>
      <w:r w:rsidR="009B5213">
        <w:rPr>
          <w:rFonts w:hint="eastAsia"/>
        </w:rPr>
        <w:t>为测量噪声对应的方差协方差矩阵</w:t>
      </w:r>
      <w:r>
        <w:rPr>
          <w:rFonts w:hint="eastAsia"/>
        </w:rPr>
        <w:t>。需要说明的是，先验状态向量</w:t>
      </w:r>
      <w:r>
        <w:rPr>
          <w:rFonts w:hint="eastAsia"/>
        </w:rPr>
        <w:t xml:space="preserve"> </w:t>
      </w:r>
      <w:r w:rsidR="006E0920" w:rsidRPr="00D52FC4">
        <w:rPr>
          <w:position w:val="-10"/>
        </w:rPr>
        <w:object w:dxaOrig="279" w:dyaOrig="340" w14:anchorId="4286DB1C">
          <v:shape id="_x0000_i1088" type="#_x0000_t75" style="width:13.8pt;height:17.4pt" o:ole="">
            <v:imagedata r:id="rId139" o:title=""/>
          </v:shape>
          <o:OLEObject Type="Embed" ProgID="Equation.DSMT4" ShapeID="_x0000_i1088" DrawAspect="Content" ObjectID="_1844863704" r:id="rId140"/>
        </w:object>
      </w:r>
      <w:r>
        <w:t xml:space="preserve"> </w:t>
      </w:r>
      <w:r>
        <w:rPr>
          <w:rFonts w:hint="eastAsia"/>
        </w:rPr>
        <w:t>和状态转移矩阵</w:t>
      </w:r>
      <w:r>
        <w:rPr>
          <w:rFonts w:hint="eastAsia"/>
        </w:rPr>
        <w:t xml:space="preserve"> </w:t>
      </w:r>
      <w:r w:rsidR="006E0920" w:rsidRPr="00D52FC4">
        <w:rPr>
          <w:position w:val="-12"/>
        </w:rPr>
        <w:object w:dxaOrig="560" w:dyaOrig="320" w14:anchorId="2080E52C">
          <v:shape id="_x0000_i1089" type="#_x0000_t75" style="width:28.2pt;height:16.2pt" o:ole="">
            <v:imagedata r:id="rId141" o:title=""/>
          </v:shape>
          <o:OLEObject Type="Embed" ProgID="Equation.DSMT4" ShapeID="_x0000_i1089" DrawAspect="Content" ObjectID="_1844863705" r:id="rId142"/>
        </w:object>
      </w:r>
      <w:r>
        <w:t xml:space="preserve"> </w:t>
      </w:r>
      <w:r>
        <w:rPr>
          <w:rFonts w:hint="eastAsia"/>
        </w:rPr>
        <w:t>一般通过</w:t>
      </w:r>
      <w:r w:rsidR="009B5213">
        <w:rPr>
          <w:rFonts w:hint="eastAsia"/>
        </w:rPr>
        <w:t>对变分方程积分求解得到</w:t>
      </w:r>
      <w:r w:rsidR="0008092C">
        <w:fldChar w:fldCharType="begin"/>
      </w:r>
      <w:r w:rsidR="00A056A9">
        <w:instrText xml:space="preserve"> ADDIN ZOTERO_ITEM CSL_CITATION {"citationID":"ikHf5Syt","properties":{"formattedCitation":"\\super [9,19]\\nosupersub{}","plainCitation":"[9,19]","noteIndex":0},"citationItems":[{"id":2078,"uris":["http://zotero.org/users/9885968/items/A6INKAGJ"],"itemData":{"id":2078,"type":"article-journal","abstract":"The GRACE mission is designed to track changes in the Earth's gravity field for a period of five years. Launched in March 2002, the two GRACE satellites have collected nearly two years of data. A span of data available during the Commissioning Phase was used to obtain initial gravity models. The gravity models developed with this data are more than an order of magnitude better at the long and mid wavelengths than previous models. The error estimates indi</w:instrText>
      </w:r>
      <w:r w:rsidR="00A056A9">
        <w:rPr>
          <w:rFonts w:hint="eastAsia"/>
        </w:rPr>
        <w:instrText>cate a 2</w:instrText>
      </w:r>
      <w:r w:rsidR="00A056A9">
        <w:rPr>
          <w:rFonts w:hint="eastAsia"/>
        </w:rPr>
        <w:instrText>‐</w:instrText>
      </w:r>
      <w:r w:rsidR="00A056A9">
        <w:rPr>
          <w:rFonts w:hint="eastAsia"/>
        </w:rPr>
        <w:instrText>cm accuracy uniformly over the land and ocean regions, a consequence of the highly accurate, global and homogenous nature of the GRACE data. These early results are a strong affirmation of the GRACE mission concept.","container-title":"Geophysica</w:instrText>
      </w:r>
      <w:r w:rsidR="00A056A9">
        <w:instrText xml:space="preserve">l Research Letters","DOI":"10.1029/2004GL019920","ISSN":"0094-8276, 1944-8007","issue":"9","journalAbbreviation":"Geophysical Research Letters","language":"en","license":"http://onlinelibrary.wiley.com/termsAndConditions#vor","page":"2004GL019920","source":"DOI.org (Crossref)","title":"The gravity recovery and climate experiment: Mission overview and early results","title-short":"The gravity recovery and climate experiment","volume":"31","author":[{"family":"Tapley","given":"B. D."},{"family":"Bettadpur","given":"S."},{"family":"Watkins","given":"M."},{"family":"Reigber","given":"C."}],"issued":{"date-parts":[["2004",5,16]]}}},{"id":1711,"uris":["http://zotero.org/users/9885968/items/6MGMVRUE"],"itemData":{"id":1711,"type":"book","event-place":"Berlin, Heidelberg","ISBN":"978-3-540-67280-7","language":"en","license":"http://www.springer.com/tdm","note":"DOI: 10.1007/978-3-642-58351-3","publisher":"Springer Berlin Heidelberg","publisher-place":"Berlin, Heidelberg","source":"DOI.org (Crossref)","title":"Satellite Orbits","URL":"http://link.springer.com/10.1007/978-3-642-58351-3","author":[{"family":"Montenbruck","given":"Oliver"},{"family":"Gill","given":"Eberhard"}],"accessed":{"date-parts":[["2025",2,12]]},"issued":{"date-parts":[["2000"]]}}}],"schema":"https://github.com/citation-style-language/schema/raw/master/csl-citation.json"} </w:instrText>
      </w:r>
      <w:r w:rsidR="0008092C">
        <w:fldChar w:fldCharType="separate"/>
      </w:r>
      <w:r w:rsidR="00A056A9" w:rsidRPr="00A056A9">
        <w:rPr>
          <w:rFonts w:cs="Times New Roman"/>
          <w:kern w:val="0"/>
          <w:szCs w:val="24"/>
          <w:vertAlign w:val="superscript"/>
        </w:rPr>
        <w:t>[9,19]</w:t>
      </w:r>
      <w:r w:rsidR="0008092C">
        <w:fldChar w:fldCharType="end"/>
      </w:r>
      <w:r w:rsidR="009B5213">
        <w:rPr>
          <w:rFonts w:hint="eastAsia"/>
        </w:rPr>
        <w:t>。</w:t>
      </w:r>
    </w:p>
    <w:p w14:paraId="44AAF255" w14:textId="10AA6024" w:rsidR="005F6FF4" w:rsidRDefault="00875A21" w:rsidP="005F6FF4">
      <w:pPr>
        <w:pStyle w:val="1"/>
      </w:pPr>
      <w:r>
        <w:t>3</w:t>
      </w:r>
      <w:r w:rsidR="005F6FF4">
        <w:t xml:space="preserve">. </w:t>
      </w:r>
      <w:r w:rsidR="005F6FF4">
        <w:rPr>
          <w:rFonts w:hint="eastAsia"/>
        </w:rPr>
        <w:t>实验数据与</w:t>
      </w:r>
      <w:r w:rsidR="00AC23A1">
        <w:rPr>
          <w:rFonts w:hint="eastAsia"/>
        </w:rPr>
        <w:t>模型</w:t>
      </w:r>
    </w:p>
    <w:p w14:paraId="6E5E89F5" w14:textId="74BAE3F5" w:rsidR="00A056A9" w:rsidRDefault="00C05415" w:rsidP="00AC23A1">
      <w:pPr>
        <w:ind w:firstLine="420"/>
      </w:pPr>
      <w:r w:rsidRPr="00C05415">
        <w:rPr>
          <w:rFonts w:hint="eastAsia"/>
        </w:rPr>
        <w:t>为验证所提出</w:t>
      </w:r>
      <w:r w:rsidRPr="00C05415">
        <w:rPr>
          <w:rFonts w:hint="eastAsia"/>
        </w:rPr>
        <w:t xml:space="preserve"> GNSS+RRT </w:t>
      </w:r>
      <w:r w:rsidRPr="00C05415">
        <w:rPr>
          <w:rFonts w:hint="eastAsia"/>
        </w:rPr>
        <w:t>协同定轨方法的性能</w:t>
      </w:r>
      <w:r w:rsidR="00223EFC">
        <w:rPr>
          <w:rFonts w:hint="eastAsia"/>
        </w:rPr>
        <w:t>，</w:t>
      </w:r>
      <w:r w:rsidR="00483B54">
        <w:rPr>
          <w:rFonts w:hint="eastAsia"/>
        </w:rPr>
        <w:t>本文</w:t>
      </w:r>
      <w:r w:rsidR="00223EFC">
        <w:rPr>
          <w:rFonts w:hint="eastAsia"/>
        </w:rPr>
        <w:t>选</w:t>
      </w:r>
      <w:r>
        <w:rPr>
          <w:rFonts w:hint="eastAsia"/>
        </w:rPr>
        <w:t>取</w:t>
      </w:r>
      <w:r w:rsidR="00223EFC">
        <w:rPr>
          <w:rFonts w:hint="eastAsia"/>
        </w:rPr>
        <w:t xml:space="preserve"> G</w:t>
      </w:r>
      <w:r w:rsidR="00223EFC">
        <w:t xml:space="preserve">RACE-FO </w:t>
      </w:r>
      <w:r w:rsidR="00A056A9">
        <w:rPr>
          <w:rFonts w:hint="eastAsia"/>
        </w:rPr>
        <w:t>双星实测数据开展仿实时定轨实验。</w:t>
      </w:r>
      <w:r w:rsidR="00A056A9" w:rsidRPr="00A056A9">
        <w:rPr>
          <w:rFonts w:hint="eastAsia"/>
        </w:rPr>
        <w:t>实验采用地面数据</w:t>
      </w:r>
      <w:r w:rsidR="00A056A9">
        <w:rPr>
          <w:rFonts w:hint="eastAsia"/>
        </w:rPr>
        <w:t>回放</w:t>
      </w:r>
      <w:r w:rsidR="00A056A9" w:rsidRPr="00A056A9">
        <w:rPr>
          <w:rFonts w:hint="eastAsia"/>
        </w:rPr>
        <w:t>方式模拟实时处理流程，即按照观测历元顺序依次读取星载</w:t>
      </w:r>
      <w:r w:rsidR="00A056A9" w:rsidRPr="00A056A9">
        <w:rPr>
          <w:rFonts w:hint="eastAsia"/>
        </w:rPr>
        <w:t xml:space="preserve"> GNSS </w:t>
      </w:r>
      <w:r w:rsidR="00A056A9" w:rsidRPr="00A056A9">
        <w:rPr>
          <w:rFonts w:hint="eastAsia"/>
        </w:rPr>
        <w:t>与</w:t>
      </w:r>
      <w:r w:rsidR="00A056A9" w:rsidRPr="00A056A9">
        <w:rPr>
          <w:rFonts w:hint="eastAsia"/>
        </w:rPr>
        <w:t xml:space="preserve"> KBR Level-1B </w:t>
      </w:r>
      <w:r w:rsidR="00A056A9" w:rsidRPr="00A056A9">
        <w:rPr>
          <w:rFonts w:hint="eastAsia"/>
        </w:rPr>
        <w:t>数据。因此，该实验能够真实反映实时滤波框架下模型与观测配置对定轨性能的影响。</w:t>
      </w:r>
    </w:p>
    <w:p w14:paraId="33B44B13" w14:textId="159DD169" w:rsidR="00AC23A1" w:rsidRDefault="00483B54" w:rsidP="00AC23A1">
      <w:pPr>
        <w:ind w:firstLine="420"/>
      </w:pPr>
      <w:r w:rsidRPr="00483B54">
        <w:rPr>
          <w:rFonts w:hint="eastAsia"/>
        </w:rPr>
        <w:t>实验时段为</w:t>
      </w:r>
      <w:r w:rsidRPr="00483B54">
        <w:rPr>
          <w:rFonts w:hint="eastAsia"/>
        </w:rPr>
        <w:t xml:space="preserve"> 2021 </w:t>
      </w:r>
      <w:r w:rsidRPr="00483B54">
        <w:rPr>
          <w:rFonts w:hint="eastAsia"/>
        </w:rPr>
        <w:t>年</w:t>
      </w:r>
      <w:r w:rsidRPr="00483B54">
        <w:rPr>
          <w:rFonts w:hint="eastAsia"/>
        </w:rPr>
        <w:t xml:space="preserve"> 6 </w:t>
      </w:r>
      <w:r w:rsidRPr="00483B54">
        <w:rPr>
          <w:rFonts w:hint="eastAsia"/>
        </w:rPr>
        <w:t>月</w:t>
      </w:r>
      <w:r w:rsidRPr="00483B54">
        <w:rPr>
          <w:rFonts w:hint="eastAsia"/>
        </w:rPr>
        <w:t xml:space="preserve"> 1 </w:t>
      </w:r>
      <w:r w:rsidRPr="00483B54">
        <w:rPr>
          <w:rFonts w:hint="eastAsia"/>
        </w:rPr>
        <w:t>日至</w:t>
      </w:r>
      <w:r w:rsidRPr="00483B54">
        <w:rPr>
          <w:rFonts w:hint="eastAsia"/>
        </w:rPr>
        <w:t xml:space="preserve"> 10 </w:t>
      </w:r>
      <w:r w:rsidRPr="00483B54">
        <w:rPr>
          <w:rFonts w:hint="eastAsia"/>
        </w:rPr>
        <w:t>日</w:t>
      </w:r>
      <w:r w:rsidR="00223EFC">
        <w:rPr>
          <w:rFonts w:hint="eastAsia"/>
        </w:rPr>
        <w:t>。</w:t>
      </w:r>
      <w:r w:rsidR="00AC23A1">
        <w:t xml:space="preserve">GRACE-FO </w:t>
      </w:r>
      <w:r w:rsidR="00AC23A1">
        <w:rPr>
          <w:rFonts w:hint="eastAsia"/>
        </w:rPr>
        <w:t>为双星编组飞行，且</w:t>
      </w:r>
      <w:r w:rsidR="002703AE">
        <w:rPr>
          <w:rFonts w:hint="eastAsia"/>
        </w:rPr>
        <w:t>官方发布的</w:t>
      </w:r>
      <w:r w:rsidR="002703AE">
        <w:rPr>
          <w:rFonts w:hint="eastAsia"/>
        </w:rPr>
        <w:t xml:space="preserve"> </w:t>
      </w:r>
      <w:r w:rsidR="00AC23A1">
        <w:t xml:space="preserve">LEVEL-1B </w:t>
      </w:r>
      <w:r w:rsidR="00AC23A1">
        <w:rPr>
          <w:rFonts w:hint="eastAsia"/>
        </w:rPr>
        <w:t>数据同时提供</w:t>
      </w:r>
      <w:r w:rsidR="00223EFC">
        <w:rPr>
          <w:rFonts w:hint="eastAsia"/>
        </w:rPr>
        <w:t>了</w:t>
      </w:r>
      <w:r w:rsidR="00AC23A1">
        <w:rPr>
          <w:rFonts w:hint="eastAsia"/>
        </w:rPr>
        <w:t>双星之间有偏距</w:t>
      </w:r>
      <w:proofErr w:type="gramStart"/>
      <w:r w:rsidR="00AC23A1">
        <w:rPr>
          <w:rFonts w:hint="eastAsia"/>
        </w:rPr>
        <w:t>离以及</w:t>
      </w:r>
      <w:proofErr w:type="gramEnd"/>
      <w:r w:rsidR="00AC23A1">
        <w:rPr>
          <w:rFonts w:hint="eastAsia"/>
        </w:rPr>
        <w:t>有偏距</w:t>
      </w:r>
      <w:proofErr w:type="gramStart"/>
      <w:r w:rsidR="00AC23A1">
        <w:rPr>
          <w:rFonts w:hint="eastAsia"/>
        </w:rPr>
        <w:t>离变化</w:t>
      </w:r>
      <w:proofErr w:type="gramEnd"/>
      <w:r w:rsidR="00AC23A1">
        <w:rPr>
          <w:rFonts w:hint="eastAsia"/>
        </w:rPr>
        <w:t>率。</w:t>
      </w:r>
      <w:r w:rsidRPr="00483B54">
        <w:rPr>
          <w:rFonts w:hint="eastAsia"/>
        </w:rPr>
        <w:t>数据处理</w:t>
      </w:r>
      <w:r w:rsidR="00AF4AD9">
        <w:rPr>
          <w:rFonts w:hint="eastAsia"/>
        </w:rPr>
        <w:t>过程</w:t>
      </w:r>
      <w:r w:rsidRPr="00483B54">
        <w:rPr>
          <w:rFonts w:hint="eastAsia"/>
        </w:rPr>
        <w:t>中采用了</w:t>
      </w:r>
      <w:r w:rsidR="00711831">
        <w:rPr>
          <w:rFonts w:hint="eastAsia"/>
        </w:rPr>
        <w:t>法国</w:t>
      </w:r>
      <w:r w:rsidR="00711831" w:rsidRPr="00B85B7C">
        <w:rPr>
          <w:rFonts w:hint="eastAsia"/>
        </w:rPr>
        <w:t>空间研究中心</w:t>
      </w:r>
      <w:r w:rsidR="00711831">
        <w:rPr>
          <w:rFonts w:hint="eastAsia"/>
        </w:rPr>
        <w:t>（</w:t>
      </w:r>
      <w:r w:rsidR="007E4E1A">
        <w:t>C</w:t>
      </w:r>
      <w:r w:rsidR="009C1597" w:rsidRPr="008D1DF6">
        <w:rPr>
          <w:rFonts w:hint="eastAsia"/>
        </w:rPr>
        <w:t xml:space="preserve">entre </w:t>
      </w:r>
      <w:r w:rsidR="00D02297">
        <w:t>N</w:t>
      </w:r>
      <w:r w:rsidR="009C1597" w:rsidRPr="008D1DF6">
        <w:rPr>
          <w:rFonts w:hint="eastAsia"/>
        </w:rPr>
        <w:t xml:space="preserve">ational </w:t>
      </w:r>
      <w:r w:rsidR="00711831" w:rsidRPr="008D1DF6">
        <w:rPr>
          <w:rFonts w:hint="eastAsia"/>
        </w:rPr>
        <w:t>d</w:t>
      </w:r>
      <w:proofErr w:type="gramStart"/>
      <w:r w:rsidR="00711831" w:rsidRPr="008D1DF6">
        <w:rPr>
          <w:rFonts w:hint="eastAsia"/>
        </w:rPr>
        <w:t>’</w:t>
      </w:r>
      <w:proofErr w:type="gramEnd"/>
      <w:r w:rsidR="007E4E1A">
        <w:t>E</w:t>
      </w:r>
      <w:r w:rsidR="009C1597" w:rsidRPr="008D1DF6">
        <w:rPr>
          <w:rFonts w:hint="eastAsia"/>
        </w:rPr>
        <w:t xml:space="preserve">tudes </w:t>
      </w:r>
      <w:proofErr w:type="spellStart"/>
      <w:r w:rsidR="007E4E1A">
        <w:t>S</w:t>
      </w:r>
      <w:r w:rsidR="009C1597" w:rsidRPr="008D1DF6">
        <w:rPr>
          <w:rFonts w:hint="eastAsia"/>
        </w:rPr>
        <w:t>patiales</w:t>
      </w:r>
      <w:proofErr w:type="spellEnd"/>
      <w:r w:rsidR="00711831">
        <w:rPr>
          <w:rFonts w:hint="eastAsia"/>
        </w:rPr>
        <w:t xml:space="preserve">, </w:t>
      </w:r>
      <w:r w:rsidR="00711831">
        <w:t>CNES</w:t>
      </w:r>
      <w:r w:rsidR="00711831">
        <w:rPr>
          <w:rFonts w:hint="eastAsia"/>
        </w:rPr>
        <w:t>）</w:t>
      </w:r>
      <w:r w:rsidRPr="00483B54">
        <w:rPr>
          <w:rFonts w:hint="eastAsia"/>
        </w:rPr>
        <w:t>发布的实时</w:t>
      </w:r>
      <w:r w:rsidRPr="002F6F2D">
        <w:rPr>
          <w:rFonts w:hint="eastAsia"/>
        </w:rPr>
        <w:t xml:space="preserve"> SSR</w:t>
      </w:r>
      <w:r w:rsidR="002F6F2D" w:rsidRPr="002F6F2D">
        <w:rPr>
          <w:rFonts w:hint="eastAsia"/>
        </w:rPr>
        <w:t>（</w:t>
      </w:r>
      <w:r w:rsidR="009C1597">
        <w:rPr>
          <w:rFonts w:cs="Times New Roman"/>
          <w:sz w:val="24"/>
          <w:szCs w:val="24"/>
        </w:rPr>
        <w:t>s</w:t>
      </w:r>
      <w:r w:rsidR="009C1597" w:rsidRPr="002F6F2D">
        <w:rPr>
          <w:rFonts w:cs="Times New Roman"/>
          <w:sz w:val="24"/>
          <w:szCs w:val="24"/>
        </w:rPr>
        <w:t>t</w:t>
      </w:r>
      <w:r w:rsidR="009C1597" w:rsidRPr="00371986">
        <w:rPr>
          <w:rFonts w:cs="Times New Roman"/>
          <w:sz w:val="24"/>
          <w:szCs w:val="24"/>
        </w:rPr>
        <w:t>ate</w:t>
      </w:r>
      <w:r w:rsidR="002F6F2D" w:rsidRPr="00371986">
        <w:rPr>
          <w:rFonts w:cs="Times New Roman"/>
          <w:sz w:val="24"/>
          <w:szCs w:val="24"/>
        </w:rPr>
        <w:t>‐</w:t>
      </w:r>
      <w:r w:rsidR="009C1597">
        <w:rPr>
          <w:rFonts w:cs="Times New Roman"/>
          <w:sz w:val="24"/>
          <w:szCs w:val="24"/>
        </w:rPr>
        <w:t>s</w:t>
      </w:r>
      <w:r w:rsidR="009C1597" w:rsidRPr="00371986">
        <w:rPr>
          <w:rFonts w:cs="Times New Roman"/>
          <w:sz w:val="24"/>
          <w:szCs w:val="24"/>
        </w:rPr>
        <w:t xml:space="preserve">pace </w:t>
      </w:r>
      <w:r w:rsidR="009C1597">
        <w:rPr>
          <w:rFonts w:cs="Times New Roman"/>
          <w:sz w:val="24"/>
          <w:szCs w:val="24"/>
        </w:rPr>
        <w:t>r</w:t>
      </w:r>
      <w:r w:rsidR="009C1597" w:rsidRPr="00371986">
        <w:rPr>
          <w:rFonts w:cs="Times New Roman"/>
          <w:sz w:val="24"/>
          <w:szCs w:val="24"/>
        </w:rPr>
        <w:t>epresentatio</w:t>
      </w:r>
      <w:r w:rsidR="009C1597" w:rsidRPr="002F6F2D">
        <w:rPr>
          <w:rFonts w:cs="Times New Roman"/>
          <w:sz w:val="24"/>
          <w:szCs w:val="24"/>
        </w:rPr>
        <w:t>n</w:t>
      </w:r>
      <w:r w:rsidR="002F6F2D" w:rsidRPr="002F6F2D">
        <w:rPr>
          <w:rFonts w:hint="eastAsia"/>
        </w:rPr>
        <w:t>）</w:t>
      </w:r>
      <w:r w:rsidRPr="00483B54">
        <w:rPr>
          <w:rFonts w:hint="eastAsia"/>
        </w:rPr>
        <w:t>产品</w:t>
      </w:r>
      <w:r w:rsidR="002F6F2D">
        <w:rPr>
          <w:rFonts w:hint="eastAsia"/>
        </w:rPr>
        <w:t>，包括卫星轨道、钟差以及</w:t>
      </w:r>
      <w:r w:rsidR="009C1597" w:rsidRPr="009C1597">
        <w:rPr>
          <w:rFonts w:hint="eastAsia"/>
        </w:rPr>
        <w:t>信号偏差</w:t>
      </w:r>
      <w:r w:rsidR="002F6F2D">
        <w:rPr>
          <w:rFonts w:hint="eastAsia"/>
        </w:rPr>
        <w:t>（</w:t>
      </w:r>
      <w:r w:rsidR="009C1597">
        <w:t>o</w:t>
      </w:r>
      <w:r w:rsidR="009C1597" w:rsidRPr="002F6F2D">
        <w:t>bservable</w:t>
      </w:r>
      <w:r w:rsidR="002F6F2D" w:rsidRPr="002F6F2D">
        <w:t>-</w:t>
      </w:r>
      <w:r w:rsidR="009C1597">
        <w:t>s</w:t>
      </w:r>
      <w:r w:rsidR="009C1597" w:rsidRPr="002F6F2D">
        <w:t xml:space="preserve">pecific </w:t>
      </w:r>
      <w:r w:rsidR="009C1597">
        <w:t>s</w:t>
      </w:r>
      <w:r w:rsidR="009C1597" w:rsidRPr="002F6F2D">
        <w:t>ignal</w:t>
      </w:r>
      <w:r w:rsidR="009C1597">
        <w:t>, OSB</w:t>
      </w:r>
      <w:r w:rsidR="002F6F2D">
        <w:rPr>
          <w:rFonts w:hint="eastAsia"/>
        </w:rPr>
        <w:t>）</w:t>
      </w:r>
      <w:r w:rsidR="005106CD">
        <w:rPr>
          <w:rFonts w:hint="eastAsia"/>
        </w:rPr>
        <w:t>。</w:t>
      </w:r>
    </w:p>
    <w:p w14:paraId="2FFE9201" w14:textId="4E9E76F2" w:rsidR="00A056A9" w:rsidRPr="00AC23A1" w:rsidRDefault="00A056A9" w:rsidP="00AC23A1">
      <w:pPr>
        <w:ind w:firstLine="420"/>
      </w:pPr>
      <w:r w:rsidRPr="00A056A9">
        <w:rPr>
          <w:rFonts w:hint="eastAsia"/>
        </w:rPr>
        <w:t>需要指出的是，</w:t>
      </w:r>
      <w:r w:rsidRPr="00A056A9">
        <w:rPr>
          <w:rFonts w:hint="eastAsia"/>
        </w:rPr>
        <w:t>KBR</w:t>
      </w:r>
      <w:r>
        <w:t xml:space="preserve"> </w:t>
      </w:r>
      <w:r w:rsidRPr="00A056A9">
        <w:t>Level-1B</w:t>
      </w:r>
      <w:r>
        <w:t xml:space="preserve"> </w:t>
      </w:r>
      <w:r>
        <w:rPr>
          <w:rFonts w:hint="eastAsia"/>
        </w:rPr>
        <w:t>中</w:t>
      </w:r>
      <w:r w:rsidRPr="00A056A9">
        <w:rPr>
          <w:rFonts w:hint="eastAsia"/>
        </w:rPr>
        <w:t>的</w:t>
      </w:r>
      <w:r w:rsidRPr="00A056A9">
        <w:rPr>
          <w:rFonts w:hint="eastAsia"/>
        </w:rPr>
        <w:t xml:space="preserve"> RRT </w:t>
      </w:r>
      <w:r w:rsidRPr="00A056A9">
        <w:rPr>
          <w:rFonts w:hint="eastAsia"/>
        </w:rPr>
        <w:t>采用</w:t>
      </w:r>
      <w:r w:rsidRPr="00A056A9">
        <w:rPr>
          <w:rFonts w:hint="eastAsia"/>
        </w:rPr>
        <w:t xml:space="preserve"> CRN-class </w:t>
      </w:r>
      <w:r w:rsidRPr="00A056A9">
        <w:rPr>
          <w:rFonts w:hint="eastAsia"/>
        </w:rPr>
        <w:t>数字滤波器</w:t>
      </w:r>
      <w:proofErr w:type="gramStart"/>
      <w:r w:rsidRPr="00A056A9">
        <w:rPr>
          <w:rFonts w:hint="eastAsia"/>
        </w:rPr>
        <w:t>进行带限重建</w:t>
      </w:r>
      <w:proofErr w:type="gramEnd"/>
      <w:r w:rsidRPr="00A056A9">
        <w:rPr>
          <w:rFonts w:hint="eastAsia"/>
        </w:rPr>
        <w:t>，</w:t>
      </w:r>
      <w:r w:rsidRPr="00A056A9">
        <w:rPr>
          <w:rFonts w:hint="eastAsia"/>
        </w:rPr>
        <w:lastRenderedPageBreak/>
        <w:t>并通过滤波权函数的解析时间导数生成连续意义的一阶导数。因此，该测速观测并非由星间距离产品进行简单历元差分得到，而是在低通重建基础上形成的解析速度量，可有效避免差分算子对高频噪声的放大，并获得微米每秒量级的低噪声相对速度观测</w:t>
      </w:r>
      <w:r>
        <w:fldChar w:fldCharType="begin"/>
      </w:r>
      <w:r w:rsidR="00167AC3">
        <w:instrText xml:space="preserve"> ADDIN ZOTERO_ITEM CSL_CITATION {"citationID":"JEwYX8kK","properties":{"formattedCitation":"\\super [13,20,21]\\nosupersub{}","plainCitation":"[13,20,21]","noteIndex":0},"citationItems":[{"id":2111,"uris":["http://zotero.org/users/9885968/items/XKELTLHZ"],"itemData":{"id":2111,"type":"report","language":"en","source":"Zotero","title":"Algorithm Theoretical Basis Document for GRACE Level-1B Data Processing V1.2","author":[{"family":"Wu","given":"Sien-Chong"},{"family":"Kruizinga","given":"Gerhard"},{"family":"Bertiger","given":"Willy"}]}},{"id":2105,"uris":["http://zotero.org/users/9885968/items/2NAWTV2I"],"itemData":{"id":2105,"type":"article-journal","abstract":"The gravity recovery and climate experiment follow-on (GRACE-FO) satellites, launched in May of 2018, are equipped with geodetic quality GPS receivers for precise orbit determination (POD) and gravity recovery. The primary objective of the GRACE-FO mission is to map the time-variable and mean gravity field of the Earth. To achieve this goal, both GRACE-FO satellites are additionally equipped with a K-band ranging (KBR) system, accelerometers and star trackers. Data processing strategies, data weighting approaches and impacts of observation types and rates are investigated in order to determine the most efficient approach for processing GRACE-FO multi-type data for precise orbit determination and gravity recovery. Two GPS observation types, un-differenced (UD) and double-differenced (DD) observations in general can be used for GPSbased POD and gravity recovery. The GRACE-FO KBR observations are mainly used for gravity recovery, but they can be also used for POD to improve the relative orbit accuracy. The main purpose of this paper is to study the impacts of the DD, UD and KBR observations on GRACE-FO POD and gravity recovery. The precise orbit accuracy is assessed using several tests, which include analysis of orbital fits, satellite laser ranging residuals, KBR range residuals and orbit comparisons. The gravity recovery is validated by comparing different gravity solutions through coefficient-wise comparison, degree difference variances and water height variations over the whole Earth and selected area and river basins.","container-title":"Journal of Geodesy","DOI":"10.1007/s00190-020-01414-3","ISSN":"0949-7714, 1432-1394","issue":"9","journalAbbreviation":"J Geod","language":"en","page":"85","source":"DOI.org (Crossref)","title":"GRACE-FO precise orbit determination and gravity recovery","volume":"94","author":[{"family":"Kang","given":"Z."},{"family":"Bettadpur","given":"S."},{"family":"Nagel","given":"P."},{"family":"Save","given":"H."},{"family":"Poole","given":"S."},{"family":"Pie","given":"N."}],"issued":{"date-parts":[["2020",9]]}}},{"id":2113,"uris":["http://zotero.org/users/9885968/items/ZQTTLIUG"],"itemData":{"id":2113,"type":"document","language":"en-US","publisher":"Jet Propulsion Laboratory","title":"JPL Publication 98 15","author":[{"family":"J.B.","given":"Thomas"}],"issued":{"date-parts":[["1999"]]}}}],"schema":"https://github.com/citation-style-language/schema/raw/master/csl-citation.json"} </w:instrText>
      </w:r>
      <w:r>
        <w:fldChar w:fldCharType="separate"/>
      </w:r>
      <w:r w:rsidR="00167AC3" w:rsidRPr="00167AC3">
        <w:rPr>
          <w:rFonts w:cs="Times New Roman"/>
          <w:kern w:val="0"/>
          <w:szCs w:val="24"/>
          <w:vertAlign w:val="superscript"/>
        </w:rPr>
        <w:t>[13,20,21]</w:t>
      </w:r>
      <w:r>
        <w:fldChar w:fldCharType="end"/>
      </w:r>
      <w:r w:rsidRPr="00A056A9">
        <w:rPr>
          <w:rFonts w:hint="eastAsia"/>
        </w:rPr>
        <w:t>。</w:t>
      </w:r>
    </w:p>
    <w:p w14:paraId="087CE0D5" w14:textId="21D86F82" w:rsidR="005F6FF4" w:rsidRDefault="00875A21" w:rsidP="005F6FF4">
      <w:pPr>
        <w:pStyle w:val="2"/>
        <w:ind w:firstLine="210"/>
      </w:pPr>
      <w:r>
        <w:t>3</w:t>
      </w:r>
      <w:r w:rsidR="005F6FF4">
        <w:t xml:space="preserve">.1 </w:t>
      </w:r>
      <w:r w:rsidR="005F6FF4">
        <w:rPr>
          <w:rFonts w:hint="eastAsia"/>
        </w:rPr>
        <w:t>实验数据</w:t>
      </w:r>
    </w:p>
    <w:p w14:paraId="075DD14F" w14:textId="64989DEB" w:rsidR="00AC23A1" w:rsidRDefault="00AC23A1" w:rsidP="00AC23A1">
      <w:pPr>
        <w:pStyle w:val="a8"/>
        <w:numPr>
          <w:ilvl w:val="0"/>
          <w:numId w:val="18"/>
        </w:numPr>
        <w:ind w:firstLineChars="0"/>
      </w:pPr>
      <w:r>
        <w:rPr>
          <w:rFonts w:hint="eastAsia"/>
        </w:rPr>
        <w:t>星载</w:t>
      </w:r>
      <w:r>
        <w:rPr>
          <w:rFonts w:hint="eastAsia"/>
        </w:rPr>
        <w:t xml:space="preserve"> </w:t>
      </w:r>
      <w:r>
        <w:t xml:space="preserve">GPS </w:t>
      </w:r>
      <w:r>
        <w:rPr>
          <w:rFonts w:hint="eastAsia"/>
        </w:rPr>
        <w:t>观测数据</w:t>
      </w:r>
    </w:p>
    <w:p w14:paraId="4DEF2513" w14:textId="1C0BA4B0" w:rsidR="00073A8E" w:rsidRDefault="00483B54" w:rsidP="00073A8E">
      <w:pPr>
        <w:ind w:firstLine="420"/>
      </w:pPr>
      <w:r w:rsidRPr="00483B54">
        <w:rPr>
          <w:rFonts w:hint="eastAsia"/>
        </w:rPr>
        <w:t>采用</w:t>
      </w:r>
      <w:r w:rsidR="006D21A7" w:rsidRPr="006D21A7">
        <w:rPr>
          <w:rFonts w:hint="eastAsia"/>
        </w:rPr>
        <w:t>喷气推进实验室</w:t>
      </w:r>
      <w:r w:rsidR="00AC6517">
        <w:rPr>
          <w:rFonts w:hint="eastAsia"/>
        </w:rPr>
        <w:t>（</w:t>
      </w:r>
      <w:r w:rsidR="00AC6517" w:rsidRPr="00AC6517">
        <w:t>Jet Propulsion Laboratory</w:t>
      </w:r>
      <w:r w:rsidR="006D21A7">
        <w:t xml:space="preserve">, </w:t>
      </w:r>
      <w:r w:rsidR="006D21A7" w:rsidRPr="00483B54">
        <w:rPr>
          <w:rFonts w:hint="eastAsia"/>
        </w:rPr>
        <w:t>JPL</w:t>
      </w:r>
      <w:r w:rsidR="00AC6517">
        <w:rPr>
          <w:rFonts w:hint="eastAsia"/>
        </w:rPr>
        <w:t>）</w:t>
      </w:r>
      <w:r w:rsidRPr="00483B54">
        <w:rPr>
          <w:rFonts w:hint="eastAsia"/>
        </w:rPr>
        <w:t>发布的</w:t>
      </w:r>
      <w:r w:rsidRPr="00483B54">
        <w:rPr>
          <w:rFonts w:hint="eastAsia"/>
        </w:rPr>
        <w:t xml:space="preserve"> Level-1B GPS1B </w:t>
      </w:r>
      <w:r w:rsidRPr="00483B54">
        <w:rPr>
          <w:rFonts w:hint="eastAsia"/>
        </w:rPr>
        <w:t>数据文件，包含双频伪距与载波相位观测值</w:t>
      </w:r>
      <w:r>
        <w:rPr>
          <w:rFonts w:hint="eastAsia"/>
        </w:rPr>
        <w:t>。</w:t>
      </w:r>
      <w:r w:rsidR="00917A4C" w:rsidRPr="00917A4C">
        <w:rPr>
          <w:rFonts w:hint="eastAsia"/>
        </w:rPr>
        <w:t>观测数据经消电离层组合构造</w:t>
      </w:r>
      <w:r w:rsidR="00917A4C" w:rsidRPr="00917A4C">
        <w:rPr>
          <w:rFonts w:hint="eastAsia"/>
        </w:rPr>
        <w:t xml:space="preserve"> IF </w:t>
      </w:r>
      <w:r w:rsidR="00917A4C" w:rsidRPr="00917A4C">
        <w:rPr>
          <w:rFonts w:hint="eastAsia"/>
        </w:rPr>
        <w:t>伪距与载波相位观测量</w:t>
      </w:r>
      <w:r w:rsidR="00917A4C">
        <w:rPr>
          <w:rFonts w:hint="eastAsia"/>
        </w:rPr>
        <w:t>。</w:t>
      </w:r>
    </w:p>
    <w:p w14:paraId="38D71F04" w14:textId="1EBD2597" w:rsidR="00AC23A1" w:rsidRDefault="00AC23A1" w:rsidP="00AC23A1">
      <w:pPr>
        <w:pStyle w:val="a8"/>
        <w:numPr>
          <w:ilvl w:val="0"/>
          <w:numId w:val="18"/>
        </w:numPr>
        <w:ind w:firstLineChars="0"/>
      </w:pPr>
      <w:r>
        <w:rPr>
          <w:rFonts w:hint="eastAsia"/>
        </w:rPr>
        <w:t>K</w:t>
      </w:r>
      <w:r>
        <w:t xml:space="preserve">BR </w:t>
      </w:r>
      <w:r>
        <w:rPr>
          <w:rFonts w:hint="eastAsia"/>
        </w:rPr>
        <w:t>星间距变化率数据</w:t>
      </w:r>
    </w:p>
    <w:p w14:paraId="34B08A64" w14:textId="4ACDFB2E" w:rsidR="00483B54" w:rsidRDefault="00483B54" w:rsidP="00AC6517">
      <w:pPr>
        <w:ind w:leftChars="100" w:left="210" w:firstLineChars="100" w:firstLine="210"/>
      </w:pPr>
      <w:r w:rsidRPr="00483B54">
        <w:rPr>
          <w:rFonts w:hint="eastAsia"/>
        </w:rPr>
        <w:t>采用</w:t>
      </w:r>
      <w:r w:rsidRPr="00483B54">
        <w:rPr>
          <w:rFonts w:hint="eastAsia"/>
        </w:rPr>
        <w:t xml:space="preserve"> KBR1B </w:t>
      </w:r>
      <w:r w:rsidRPr="00483B54">
        <w:rPr>
          <w:rFonts w:hint="eastAsia"/>
        </w:rPr>
        <w:t>数据文件中的星间距离变化率观测值。</w:t>
      </w:r>
      <w:r w:rsidR="00917A4C" w:rsidRPr="00917A4C">
        <w:rPr>
          <w:rFonts w:hint="eastAsia"/>
        </w:rPr>
        <w:t>该产品已包含官方提供的光行时改正、天线相位中心改正及时间标记改正等预处理项。</w:t>
      </w:r>
    </w:p>
    <w:p w14:paraId="09980D65" w14:textId="2B535714" w:rsidR="00AC23A1" w:rsidRDefault="0077445D" w:rsidP="00AC23A1">
      <w:pPr>
        <w:pStyle w:val="a8"/>
        <w:numPr>
          <w:ilvl w:val="0"/>
          <w:numId w:val="18"/>
        </w:numPr>
        <w:ind w:firstLineChars="0"/>
      </w:pPr>
      <w:r>
        <w:t xml:space="preserve">GPS </w:t>
      </w:r>
      <w:r>
        <w:rPr>
          <w:rFonts w:hint="eastAsia"/>
        </w:rPr>
        <w:t>实时产品</w:t>
      </w:r>
    </w:p>
    <w:p w14:paraId="00FD9445" w14:textId="063A9C4D" w:rsidR="0077445D" w:rsidRDefault="00B85B7C" w:rsidP="0077445D">
      <w:pPr>
        <w:ind w:firstLine="420"/>
      </w:pPr>
      <w:r>
        <w:rPr>
          <w:rFonts w:hint="eastAsia"/>
        </w:rPr>
        <w:t>采用了</w:t>
      </w:r>
      <w:r w:rsidR="00711831">
        <w:rPr>
          <w:rFonts w:hint="eastAsia"/>
        </w:rPr>
        <w:t xml:space="preserve"> </w:t>
      </w:r>
      <w:r>
        <w:t>CNES</w:t>
      </w:r>
      <w:r w:rsidR="00711831">
        <w:rPr>
          <w:rFonts w:hint="eastAsia"/>
        </w:rPr>
        <w:t xml:space="preserve"> </w:t>
      </w:r>
      <w:r>
        <w:rPr>
          <w:rFonts w:hint="eastAsia"/>
        </w:rPr>
        <w:t>提供的实时产品，包括</w:t>
      </w:r>
      <w:r>
        <w:rPr>
          <w:rFonts w:hint="eastAsia"/>
        </w:rPr>
        <w:t xml:space="preserve"> </w:t>
      </w:r>
      <w:r>
        <w:t xml:space="preserve">GPS </w:t>
      </w:r>
      <w:r>
        <w:rPr>
          <w:rFonts w:hint="eastAsia"/>
        </w:rPr>
        <w:t>卫星轨道、卫星钟差以及</w:t>
      </w:r>
      <w:r>
        <w:t xml:space="preserve"> OSB</w:t>
      </w:r>
      <w:r w:rsidR="00964991">
        <w:rPr>
          <w:rFonts w:hint="eastAsia"/>
        </w:rPr>
        <w:t xml:space="preserve"> </w:t>
      </w:r>
      <w:r>
        <w:rPr>
          <w:rFonts w:hint="eastAsia"/>
        </w:rPr>
        <w:t>文件</w:t>
      </w:r>
      <w:r w:rsidR="00917A4C" w:rsidRPr="00917A4C">
        <w:rPr>
          <w:rFonts w:hint="eastAsia"/>
        </w:rPr>
        <w:t>，以匹配仿实时定轨处理场景</w:t>
      </w:r>
      <w:r>
        <w:rPr>
          <w:rFonts w:hint="eastAsia"/>
        </w:rPr>
        <w:t>。</w:t>
      </w:r>
    </w:p>
    <w:p w14:paraId="2E8C068E" w14:textId="67009A28" w:rsidR="00AC6517" w:rsidRPr="00AC23A1" w:rsidRDefault="00AC6517" w:rsidP="0077445D">
      <w:pPr>
        <w:ind w:firstLine="420"/>
      </w:pPr>
      <w:r>
        <w:rPr>
          <w:rFonts w:hint="eastAsia"/>
        </w:rPr>
        <w:t>此外，采用</w:t>
      </w:r>
      <w:r>
        <w:rPr>
          <w:rFonts w:hint="eastAsia"/>
        </w:rPr>
        <w:t xml:space="preserve"> </w:t>
      </w:r>
      <w:r>
        <w:t xml:space="preserve">JPL </w:t>
      </w:r>
      <w:r>
        <w:rPr>
          <w:rFonts w:hint="eastAsia"/>
        </w:rPr>
        <w:t>发布的</w:t>
      </w:r>
      <w:r>
        <w:rPr>
          <w:rFonts w:hint="eastAsia"/>
        </w:rPr>
        <w:t xml:space="preserve"> G</w:t>
      </w:r>
      <w:r>
        <w:t xml:space="preserve">RACE-FO </w:t>
      </w:r>
      <w:r>
        <w:rPr>
          <w:rFonts w:hint="eastAsia"/>
        </w:rPr>
        <w:t>事后精密轨道作为</w:t>
      </w:r>
      <w:r w:rsidR="001D0926">
        <w:rPr>
          <w:rFonts w:hint="eastAsia"/>
        </w:rPr>
        <w:t>标准轨道</w:t>
      </w:r>
      <w:r>
        <w:rPr>
          <w:rFonts w:hint="eastAsia"/>
        </w:rPr>
        <w:t>，以评估定轨结果的精度。</w:t>
      </w:r>
    </w:p>
    <w:p w14:paraId="10471D91" w14:textId="6A49AB2A" w:rsidR="005F6FF4" w:rsidRDefault="00875A21" w:rsidP="00F220DB">
      <w:pPr>
        <w:pStyle w:val="2"/>
        <w:ind w:firstLine="210"/>
      </w:pPr>
      <w:r>
        <w:t>3</w:t>
      </w:r>
      <w:r w:rsidR="005F6FF4">
        <w:t xml:space="preserve">.2 </w:t>
      </w:r>
      <w:r w:rsidR="00483B54">
        <w:rPr>
          <w:rFonts w:hint="eastAsia"/>
        </w:rPr>
        <w:t>模型与参数解算策略</w:t>
      </w:r>
    </w:p>
    <w:p w14:paraId="125107E3" w14:textId="173D24BA" w:rsidR="00483B54" w:rsidRDefault="001D0926" w:rsidP="00123DAE">
      <w:pPr>
        <w:ind w:firstLine="420"/>
      </w:pPr>
      <w:r>
        <w:rPr>
          <w:rFonts w:hint="eastAsia"/>
        </w:rPr>
        <w:t>卫星</w:t>
      </w:r>
      <w:r w:rsidR="00483B54" w:rsidRPr="00483B54">
        <w:rPr>
          <w:rFonts w:hint="eastAsia"/>
        </w:rPr>
        <w:t>动力学模型方面，采用了简化动力学策略，即在精确建模重力场、潮汐等保守力的基础上，通过在</w:t>
      </w:r>
      <w:r w:rsidR="00483B54" w:rsidRPr="00483B54">
        <w:rPr>
          <w:rFonts w:hint="eastAsia"/>
        </w:rPr>
        <w:t xml:space="preserve"> R</w:t>
      </w:r>
      <w:r w:rsidR="00483B54" w:rsidRPr="00483B54">
        <w:rPr>
          <w:rFonts w:hint="eastAsia"/>
        </w:rPr>
        <w:t>、</w:t>
      </w:r>
      <w:r w:rsidR="00483B54" w:rsidRPr="00483B54">
        <w:rPr>
          <w:rFonts w:hint="eastAsia"/>
        </w:rPr>
        <w:t>T</w:t>
      </w:r>
      <w:r w:rsidR="00483B54" w:rsidRPr="00483B54">
        <w:rPr>
          <w:rFonts w:hint="eastAsia"/>
        </w:rPr>
        <w:t>、</w:t>
      </w:r>
      <w:r w:rsidR="00483B54" w:rsidRPr="00483B54">
        <w:rPr>
          <w:rFonts w:hint="eastAsia"/>
        </w:rPr>
        <w:t>N</w:t>
      </w:r>
      <w:r w:rsidR="00A64F97">
        <w:t xml:space="preserve"> </w:t>
      </w:r>
      <w:r w:rsidR="00483B54" w:rsidRPr="00483B54">
        <w:rPr>
          <w:rFonts w:hint="eastAsia"/>
        </w:rPr>
        <w:t>方向估计经验加速度来吸收未建模的非保守力误差。</w:t>
      </w:r>
    </w:p>
    <w:p w14:paraId="394B927E" w14:textId="3C3E9F9D" w:rsidR="00483B54" w:rsidRDefault="00711831" w:rsidP="00123DAE">
      <w:pPr>
        <w:ind w:firstLine="420"/>
      </w:pPr>
      <w:r>
        <w:rPr>
          <w:rFonts w:hint="eastAsia"/>
        </w:rPr>
        <w:t>关于</w:t>
      </w:r>
      <w:r w:rsidR="00483B54" w:rsidRPr="00483B54">
        <w:rPr>
          <w:rFonts w:hint="eastAsia"/>
        </w:rPr>
        <w:t>滤波器的随机模型，为了防止滤波器随时间推移出现协方差过收敛</w:t>
      </w:r>
      <w:r w:rsidR="00AC6517">
        <w:rPr>
          <w:rFonts w:hint="eastAsia"/>
        </w:rPr>
        <w:t>，</w:t>
      </w:r>
      <w:r w:rsidR="00483B54" w:rsidRPr="00483B54">
        <w:rPr>
          <w:rFonts w:hint="eastAsia"/>
        </w:rPr>
        <w:t>从而对新观测值失去敏感性</w:t>
      </w:r>
      <w:r w:rsidR="00917A4C">
        <w:rPr>
          <w:rFonts w:hint="eastAsia"/>
        </w:rPr>
        <w:t>甚至</w:t>
      </w:r>
      <w:r w:rsidR="00483B54" w:rsidRPr="00483B54">
        <w:rPr>
          <w:rFonts w:hint="eastAsia"/>
        </w:rPr>
        <w:t>导致</w:t>
      </w:r>
      <w:r w:rsidR="00917A4C">
        <w:rPr>
          <w:rFonts w:hint="eastAsia"/>
        </w:rPr>
        <w:t>滤波器</w:t>
      </w:r>
      <w:r w:rsidR="00483B54" w:rsidRPr="00483B54">
        <w:rPr>
          <w:rFonts w:hint="eastAsia"/>
        </w:rPr>
        <w:t>发散，在时间更新阶段对位置、速度及动力学参数等状态向量施加了</w:t>
      </w:r>
      <w:r w:rsidR="00AC1D89">
        <w:rPr>
          <w:rFonts w:hint="eastAsia"/>
        </w:rPr>
        <w:t>过程</w:t>
      </w:r>
      <w:r w:rsidR="00483B54" w:rsidRPr="00483B54">
        <w:rPr>
          <w:rFonts w:hint="eastAsia"/>
        </w:rPr>
        <w:t>噪声</w:t>
      </w:r>
      <w:r w:rsidR="003E65AC">
        <w:rPr>
          <w:rFonts w:hint="eastAsia"/>
        </w:rPr>
        <w:t>。</w:t>
      </w:r>
      <w:r w:rsidR="003E65AC" w:rsidRPr="003E65AC">
        <w:rPr>
          <w:rFonts w:hint="eastAsia"/>
        </w:rPr>
        <w:t>本文采用随机游走（</w:t>
      </w:r>
      <w:r w:rsidR="00DA328C">
        <w:t>r</w:t>
      </w:r>
      <w:r w:rsidR="00DA328C" w:rsidRPr="003E65AC">
        <w:rPr>
          <w:rFonts w:hint="eastAsia"/>
        </w:rPr>
        <w:t xml:space="preserve">andom </w:t>
      </w:r>
      <w:r w:rsidR="00DA328C">
        <w:t>w</w:t>
      </w:r>
      <w:r w:rsidR="00DA328C" w:rsidRPr="003E65AC">
        <w:rPr>
          <w:rFonts w:hint="eastAsia"/>
        </w:rPr>
        <w:t>alk</w:t>
      </w:r>
      <w:r w:rsidR="003E65AC" w:rsidRPr="003E65AC">
        <w:rPr>
          <w:rFonts w:hint="eastAsia"/>
        </w:rPr>
        <w:t>）模型描述上述状态参数</w:t>
      </w:r>
      <w:r w:rsidR="003E65AC">
        <w:rPr>
          <w:rFonts w:hint="eastAsia"/>
        </w:rPr>
        <w:t>噪声</w:t>
      </w:r>
      <w:r w:rsidR="003E65AC" w:rsidRPr="003E65AC">
        <w:rPr>
          <w:rFonts w:hint="eastAsia"/>
        </w:rPr>
        <w:t>特性，并为其配置相应的噪声协方差。</w:t>
      </w:r>
      <w:r w:rsidR="00483B54" w:rsidRPr="00483B54">
        <w:rPr>
          <w:rFonts w:hint="eastAsia"/>
        </w:rPr>
        <w:t>具体过程噪声设置如表</w:t>
      </w:r>
      <w:r w:rsidR="00483B54" w:rsidRPr="00483B54">
        <w:rPr>
          <w:rFonts w:hint="eastAsia"/>
        </w:rPr>
        <w:t xml:space="preserve"> 1 </w:t>
      </w:r>
      <w:r w:rsidR="00483B54" w:rsidRPr="00483B54">
        <w:rPr>
          <w:rFonts w:hint="eastAsia"/>
        </w:rPr>
        <w:t>所示。</w:t>
      </w:r>
    </w:p>
    <w:p w14:paraId="37C6C304" w14:textId="7499B0FF" w:rsidR="00D604C3" w:rsidRPr="001E4451" w:rsidRDefault="00711831" w:rsidP="005C2A6C">
      <w:pPr>
        <w:ind w:firstLineChars="0" w:firstLine="0"/>
        <w:jc w:val="center"/>
        <w:rPr>
          <w:sz w:val="20"/>
        </w:rPr>
      </w:pPr>
      <w:r w:rsidRPr="001E4451">
        <w:rPr>
          <w:rFonts w:hint="eastAsia"/>
          <w:sz w:val="20"/>
        </w:rPr>
        <w:t>表</w:t>
      </w:r>
      <w:r w:rsidRPr="001E4451">
        <w:rPr>
          <w:rFonts w:hint="eastAsia"/>
          <w:sz w:val="20"/>
        </w:rPr>
        <w:t xml:space="preserve"> </w:t>
      </w:r>
      <w:r w:rsidRPr="001E4451">
        <w:rPr>
          <w:sz w:val="20"/>
        </w:rPr>
        <w:t>1</w:t>
      </w:r>
      <w:r w:rsidR="005C2A6C" w:rsidRPr="001E4451">
        <w:rPr>
          <w:sz w:val="20"/>
        </w:rPr>
        <w:t xml:space="preserve"> </w:t>
      </w:r>
      <w:proofErr w:type="gramStart"/>
      <w:r w:rsidR="005C2A6C" w:rsidRPr="001E4451">
        <w:rPr>
          <w:rFonts w:hint="eastAsia"/>
          <w:sz w:val="20"/>
        </w:rPr>
        <w:t>待估参数</w:t>
      </w:r>
      <w:proofErr w:type="gramEnd"/>
      <w:r w:rsidR="005C2A6C" w:rsidRPr="001E4451">
        <w:rPr>
          <w:rFonts w:hint="eastAsia"/>
          <w:sz w:val="20"/>
        </w:rPr>
        <w:t>向量初始标准差以及状态噪声对应的标准差</w:t>
      </w:r>
    </w:p>
    <w:tbl>
      <w:tblPr>
        <w:tblW w:w="7859"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281"/>
        <w:gridCol w:w="2959"/>
      </w:tblGrid>
      <w:tr w:rsidR="00123DAE" w:rsidRPr="0007718C" w14:paraId="7D4928D1" w14:textId="77777777" w:rsidTr="00123DAE">
        <w:tc>
          <w:tcPr>
            <w:tcW w:w="2619" w:type="dxa"/>
            <w:tcBorders>
              <w:bottom w:val="single" w:sz="4" w:space="0" w:color="auto"/>
            </w:tcBorders>
            <w:vAlign w:val="center"/>
          </w:tcPr>
          <w:p w14:paraId="06CCF295" w14:textId="276404A6" w:rsidR="00123DAE" w:rsidRPr="00523753" w:rsidRDefault="00523753" w:rsidP="00D84D74">
            <w:pPr>
              <w:pStyle w:val="MDPI42tablebody"/>
              <w:spacing w:line="240" w:lineRule="auto"/>
              <w:ind w:firstLine="361"/>
              <w:rPr>
                <w:rFonts w:ascii="宋体" w:eastAsia="宋体" w:hAnsi="宋体"/>
                <w:b/>
                <w:snapToGrid/>
              </w:rPr>
            </w:pPr>
            <w:r w:rsidRPr="00523753">
              <w:rPr>
                <w:rFonts w:ascii="宋体" w:eastAsia="宋体" w:hAnsi="宋体" w:hint="eastAsia"/>
                <w:b/>
                <w:snapToGrid/>
                <w:lang w:eastAsia="zh-CN"/>
              </w:rPr>
              <w:t>参数</w:t>
            </w:r>
          </w:p>
        </w:tc>
        <w:tc>
          <w:tcPr>
            <w:tcW w:w="2281" w:type="dxa"/>
            <w:tcBorders>
              <w:bottom w:val="single" w:sz="4" w:space="0" w:color="auto"/>
            </w:tcBorders>
            <w:vAlign w:val="center"/>
          </w:tcPr>
          <w:p w14:paraId="7F82F439" w14:textId="13633D89" w:rsidR="00123DAE" w:rsidRPr="0007718C" w:rsidRDefault="00523753" w:rsidP="00D84D74">
            <w:pPr>
              <w:pStyle w:val="MDPI42tablebody"/>
              <w:spacing w:line="240" w:lineRule="auto"/>
              <w:ind w:firstLine="361"/>
              <w:rPr>
                <w:b/>
                <w:snapToGrid/>
              </w:rPr>
            </w:pPr>
            <w:r>
              <w:rPr>
                <w:rFonts w:ascii="宋体" w:eastAsia="宋体" w:hAnsi="宋体" w:cs="宋体" w:hint="eastAsia"/>
                <w:b/>
                <w:snapToGrid/>
                <w:lang w:eastAsia="zh-CN"/>
              </w:rPr>
              <w:t>初始标准差</w:t>
            </w:r>
            <w:r w:rsidR="00123DAE" w:rsidRPr="00BD5FC5">
              <w:rPr>
                <w:b/>
                <w:snapToGrid/>
              </w:rPr>
              <w:t>(</w:t>
            </w:r>
            <w:r w:rsidR="00123DAE" w:rsidRPr="00BD5FC5">
              <w:rPr>
                <w:b/>
                <w:snapToGrid/>
                <w:position w:val="-10"/>
              </w:rPr>
              <w:object w:dxaOrig="279" w:dyaOrig="300" w14:anchorId="3CF0DFB4">
                <v:shape id="_x0000_i1090" type="#_x0000_t75" style="width:13.8pt;height:15pt" o:ole="">
                  <v:imagedata r:id="rId143" o:title=""/>
                </v:shape>
                <o:OLEObject Type="Embed" ProgID="Equation.DSMT4" ShapeID="_x0000_i1090" DrawAspect="Content" ObjectID="_1844863706" r:id="rId144"/>
              </w:object>
            </w:r>
            <w:r w:rsidR="00123DAE" w:rsidRPr="00BD5FC5">
              <w:rPr>
                <w:b/>
                <w:snapToGrid/>
              </w:rPr>
              <w:t>)</w:t>
            </w:r>
          </w:p>
        </w:tc>
        <w:tc>
          <w:tcPr>
            <w:tcW w:w="2959" w:type="dxa"/>
            <w:tcBorders>
              <w:bottom w:val="single" w:sz="4" w:space="0" w:color="auto"/>
            </w:tcBorders>
          </w:tcPr>
          <w:p w14:paraId="5DE03474" w14:textId="6F4B6DE2" w:rsidR="00123DAE" w:rsidRPr="0007718C" w:rsidRDefault="00523753" w:rsidP="00D84D74">
            <w:pPr>
              <w:pStyle w:val="MDPI42tablebody"/>
              <w:spacing w:line="240" w:lineRule="auto"/>
              <w:ind w:firstLine="361"/>
              <w:rPr>
                <w:b/>
                <w:snapToGrid/>
              </w:rPr>
            </w:pPr>
            <w:r>
              <w:rPr>
                <w:rFonts w:ascii="宋体" w:eastAsia="宋体" w:hAnsi="宋体" w:cs="宋体" w:hint="eastAsia"/>
                <w:b/>
                <w:snapToGrid/>
                <w:lang w:eastAsia="zh-CN"/>
              </w:rPr>
              <w:t>过程噪声标准差</w:t>
            </w:r>
            <w:r w:rsidR="00123DAE" w:rsidRPr="00BD5FC5">
              <w:rPr>
                <w:b/>
                <w:snapToGrid/>
              </w:rPr>
              <w:t>(</w:t>
            </w:r>
            <w:r w:rsidR="00123DAE" w:rsidRPr="00BD5FC5">
              <w:rPr>
                <w:b/>
                <w:snapToGrid/>
                <w:position w:val="-10"/>
              </w:rPr>
              <w:object w:dxaOrig="499" w:dyaOrig="300" w14:anchorId="7FC2C67E">
                <v:shape id="_x0000_i1091" type="#_x0000_t75" style="width:24.6pt;height:15pt" o:ole="">
                  <v:imagedata r:id="rId145" o:title=""/>
                </v:shape>
                <o:OLEObject Type="Embed" ProgID="Equation.DSMT4" ShapeID="_x0000_i1091" DrawAspect="Content" ObjectID="_1844863707" r:id="rId146"/>
              </w:object>
            </w:r>
            <w:r w:rsidR="00123DAE" w:rsidRPr="00BD5FC5">
              <w:rPr>
                <w:b/>
                <w:snapToGrid/>
              </w:rPr>
              <w:t>)</w:t>
            </w:r>
          </w:p>
        </w:tc>
      </w:tr>
      <w:tr w:rsidR="00123DAE" w:rsidRPr="0007718C" w14:paraId="67EB8D07" w14:textId="77777777" w:rsidTr="00123DAE">
        <w:tc>
          <w:tcPr>
            <w:tcW w:w="2619" w:type="dxa"/>
            <w:vAlign w:val="center"/>
          </w:tcPr>
          <w:p w14:paraId="7AAFE297" w14:textId="3BC37D00" w:rsidR="00123DAE" w:rsidRPr="00523753" w:rsidRDefault="00523753" w:rsidP="00D84D74">
            <w:pPr>
              <w:pStyle w:val="MDPI42tablebody"/>
              <w:spacing w:line="240" w:lineRule="auto"/>
              <w:ind w:firstLine="360"/>
              <w:rPr>
                <w:rFonts w:ascii="宋体" w:eastAsia="宋体" w:hAnsi="宋体"/>
              </w:rPr>
            </w:pPr>
            <w:r w:rsidRPr="00523753">
              <w:rPr>
                <w:rFonts w:ascii="宋体" w:eastAsia="宋体" w:hAnsi="宋体" w:hint="eastAsia"/>
                <w:lang w:eastAsia="zh-CN"/>
              </w:rPr>
              <w:t>位置</w:t>
            </w:r>
          </w:p>
        </w:tc>
        <w:tc>
          <w:tcPr>
            <w:tcW w:w="2281" w:type="dxa"/>
            <w:vAlign w:val="center"/>
          </w:tcPr>
          <w:p w14:paraId="4894C70C" w14:textId="77777777" w:rsidR="00123DAE" w:rsidRPr="0007718C" w:rsidRDefault="00123DAE" w:rsidP="00D84D74">
            <w:pPr>
              <w:pStyle w:val="MDPI42tablebody"/>
              <w:spacing w:line="240" w:lineRule="auto"/>
              <w:ind w:firstLine="360"/>
            </w:pPr>
            <w:r w:rsidRPr="00CE4ECC">
              <w:rPr>
                <w:position w:val="-6"/>
              </w:rPr>
              <w:object w:dxaOrig="880" w:dyaOrig="300" w14:anchorId="6E45C243">
                <v:shape id="_x0000_i1092" type="#_x0000_t75" style="width:43.8pt;height:15pt" o:ole="">
                  <v:imagedata r:id="rId147" o:title=""/>
                </v:shape>
                <o:OLEObject Type="Embed" ProgID="Equation.DSMT4" ShapeID="_x0000_i1092" DrawAspect="Content" ObjectID="_1844863708" r:id="rId148"/>
              </w:object>
            </w:r>
          </w:p>
        </w:tc>
        <w:tc>
          <w:tcPr>
            <w:tcW w:w="2959" w:type="dxa"/>
          </w:tcPr>
          <w:p w14:paraId="0EA4EB82" w14:textId="77777777" w:rsidR="00123DAE" w:rsidRPr="0007718C" w:rsidRDefault="00123DAE" w:rsidP="00D84D74">
            <w:pPr>
              <w:pStyle w:val="MDPI42tablebody"/>
              <w:spacing w:line="240" w:lineRule="auto"/>
              <w:ind w:firstLine="360"/>
            </w:pPr>
            <w:r w:rsidRPr="00795230">
              <w:rPr>
                <w:position w:val="-6"/>
              </w:rPr>
              <w:object w:dxaOrig="960" w:dyaOrig="300" w14:anchorId="053A732A">
                <v:shape id="_x0000_i1093" type="#_x0000_t75" style="width:48.6pt;height:15pt" o:ole="">
                  <v:imagedata r:id="rId149" o:title=""/>
                </v:shape>
                <o:OLEObject Type="Embed" ProgID="Equation.DSMT4" ShapeID="_x0000_i1093" DrawAspect="Content" ObjectID="_1844863709" r:id="rId150"/>
              </w:object>
            </w:r>
          </w:p>
        </w:tc>
      </w:tr>
      <w:tr w:rsidR="00123DAE" w:rsidRPr="0007718C" w14:paraId="727ED854" w14:textId="77777777" w:rsidTr="00123DAE">
        <w:tc>
          <w:tcPr>
            <w:tcW w:w="2619" w:type="dxa"/>
            <w:vAlign w:val="center"/>
          </w:tcPr>
          <w:p w14:paraId="528E253A" w14:textId="559F3341" w:rsidR="00123DAE" w:rsidRPr="00523753" w:rsidRDefault="00523753" w:rsidP="00D84D74">
            <w:pPr>
              <w:pStyle w:val="MDPI42tablebody"/>
              <w:spacing w:line="240" w:lineRule="auto"/>
              <w:ind w:firstLine="360"/>
              <w:rPr>
                <w:rFonts w:ascii="宋体" w:eastAsia="宋体" w:hAnsi="宋体"/>
              </w:rPr>
            </w:pPr>
            <w:r w:rsidRPr="00523753">
              <w:rPr>
                <w:rFonts w:ascii="宋体" w:eastAsia="宋体" w:hAnsi="宋体" w:hint="eastAsia"/>
                <w:lang w:eastAsia="zh-CN"/>
              </w:rPr>
              <w:t>速度</w:t>
            </w:r>
          </w:p>
        </w:tc>
        <w:tc>
          <w:tcPr>
            <w:tcW w:w="2281" w:type="dxa"/>
            <w:vAlign w:val="center"/>
          </w:tcPr>
          <w:p w14:paraId="3236FA30" w14:textId="7DC58DB1" w:rsidR="00123DAE" w:rsidRPr="0007718C" w:rsidRDefault="005C2A6C" w:rsidP="00D84D74">
            <w:pPr>
              <w:pStyle w:val="MDPI42tablebody"/>
              <w:spacing w:line="240" w:lineRule="auto"/>
              <w:ind w:firstLine="360"/>
            </w:pPr>
            <w:r w:rsidRPr="00CE4ECC">
              <w:rPr>
                <w:position w:val="-6"/>
              </w:rPr>
              <w:object w:dxaOrig="840" w:dyaOrig="300" w14:anchorId="2E60B83F">
                <v:shape id="_x0000_i1094" type="#_x0000_t75" style="width:42pt;height:15pt" o:ole="">
                  <v:imagedata r:id="rId151" o:title=""/>
                </v:shape>
                <o:OLEObject Type="Embed" ProgID="Equation.DSMT4" ShapeID="_x0000_i1094" DrawAspect="Content" ObjectID="_1844863710" r:id="rId152"/>
              </w:object>
            </w:r>
          </w:p>
        </w:tc>
        <w:tc>
          <w:tcPr>
            <w:tcW w:w="2959" w:type="dxa"/>
          </w:tcPr>
          <w:p w14:paraId="0228CE4C" w14:textId="0AAC09DC" w:rsidR="00123DAE" w:rsidRPr="0007718C" w:rsidRDefault="005C2A6C" w:rsidP="00D84D74">
            <w:pPr>
              <w:pStyle w:val="MDPI42tablebody"/>
              <w:spacing w:line="240" w:lineRule="auto"/>
              <w:ind w:firstLine="360"/>
            </w:pPr>
            <w:r w:rsidRPr="00795230">
              <w:rPr>
                <w:position w:val="-6"/>
              </w:rPr>
              <w:object w:dxaOrig="1300" w:dyaOrig="300" w14:anchorId="4F89263F">
                <v:shape id="_x0000_i1095" type="#_x0000_t75" style="width:65.4pt;height:15pt" o:ole="">
                  <v:imagedata r:id="rId153" o:title=""/>
                </v:shape>
                <o:OLEObject Type="Embed" ProgID="Equation.DSMT4" ShapeID="_x0000_i1095" DrawAspect="Content" ObjectID="_1844863711" r:id="rId154"/>
              </w:object>
            </w:r>
          </w:p>
        </w:tc>
      </w:tr>
      <w:tr w:rsidR="00123DAE" w:rsidRPr="0007718C" w14:paraId="7B7FAB07" w14:textId="77777777" w:rsidTr="00123DAE">
        <w:tc>
          <w:tcPr>
            <w:tcW w:w="2619" w:type="dxa"/>
            <w:vAlign w:val="center"/>
          </w:tcPr>
          <w:p w14:paraId="073DFA7E" w14:textId="6A52C13C" w:rsidR="00123DAE" w:rsidRPr="00523753" w:rsidRDefault="00523753" w:rsidP="00D84D74">
            <w:pPr>
              <w:pStyle w:val="MDPI42tablebody"/>
              <w:spacing w:line="240" w:lineRule="auto"/>
              <w:ind w:firstLine="360"/>
              <w:rPr>
                <w:rFonts w:ascii="宋体" w:eastAsia="宋体" w:hAnsi="宋体"/>
              </w:rPr>
            </w:pPr>
            <w:r w:rsidRPr="00523753">
              <w:rPr>
                <w:rFonts w:ascii="宋体" w:eastAsia="宋体" w:hAnsi="宋体" w:hint="eastAsia"/>
                <w:lang w:eastAsia="zh-CN"/>
              </w:rPr>
              <w:t>大气阻力系数</w:t>
            </w:r>
            <w:r w:rsidRPr="00B91F0D">
              <w:rPr>
                <w:rFonts w:ascii="宋体" w:eastAsia="宋体" w:hAnsi="宋体"/>
                <w:position w:val="-10"/>
                <w:lang w:eastAsia="zh-CN"/>
              </w:rPr>
              <w:object w:dxaOrig="320" w:dyaOrig="300" w14:anchorId="5ABBE115">
                <v:shape id="_x0000_i1096" type="#_x0000_t75" style="width:16.2pt;height:15pt" o:ole="">
                  <v:imagedata r:id="rId155" o:title=""/>
                </v:shape>
                <o:OLEObject Type="Embed" ProgID="Equation.DSMT4" ShapeID="_x0000_i1096" DrawAspect="Content" ObjectID="_1844863712" r:id="rId156"/>
              </w:object>
            </w:r>
          </w:p>
        </w:tc>
        <w:tc>
          <w:tcPr>
            <w:tcW w:w="2281" w:type="dxa"/>
            <w:vAlign w:val="center"/>
          </w:tcPr>
          <w:p w14:paraId="6FBF746F" w14:textId="77777777" w:rsidR="00123DAE" w:rsidRPr="001A247C" w:rsidRDefault="00123DAE" w:rsidP="00D84D74">
            <w:pPr>
              <w:pStyle w:val="MDPI42tablebody"/>
              <w:spacing w:line="240" w:lineRule="auto"/>
              <w:ind w:firstLine="360"/>
              <w:rPr>
                <w:rFonts w:eastAsiaTheme="minorEastAsia"/>
                <w:lang w:eastAsia="zh-CN"/>
              </w:rPr>
            </w:pPr>
            <w:r>
              <w:rPr>
                <w:rFonts w:eastAsiaTheme="minorEastAsia" w:hint="eastAsia"/>
                <w:lang w:eastAsia="zh-CN"/>
              </w:rPr>
              <w:t>1</w:t>
            </w:r>
            <w:r>
              <w:rPr>
                <w:rFonts w:eastAsiaTheme="minorEastAsia"/>
                <w:lang w:eastAsia="zh-CN"/>
              </w:rPr>
              <w:t>.0</w:t>
            </w:r>
          </w:p>
        </w:tc>
        <w:tc>
          <w:tcPr>
            <w:tcW w:w="2959" w:type="dxa"/>
          </w:tcPr>
          <w:p w14:paraId="1EE2BD2A" w14:textId="77777777" w:rsidR="00123DAE" w:rsidRPr="0007718C" w:rsidRDefault="00123DAE" w:rsidP="00D84D74">
            <w:pPr>
              <w:pStyle w:val="MDPI42tablebody"/>
              <w:spacing w:line="240" w:lineRule="auto"/>
              <w:ind w:firstLine="360"/>
            </w:pPr>
            <w:r w:rsidRPr="00795230">
              <w:rPr>
                <w:position w:val="-6"/>
              </w:rPr>
              <w:object w:dxaOrig="780" w:dyaOrig="300" w14:anchorId="5B8D252A">
                <v:shape id="_x0000_i1097" type="#_x0000_t75" style="width:38.4pt;height:15pt" o:ole="">
                  <v:imagedata r:id="rId157" o:title=""/>
                </v:shape>
                <o:OLEObject Type="Embed" ProgID="Equation.DSMT4" ShapeID="_x0000_i1097" DrawAspect="Content" ObjectID="_1844863713" r:id="rId158"/>
              </w:object>
            </w:r>
          </w:p>
        </w:tc>
      </w:tr>
      <w:tr w:rsidR="00123DAE" w:rsidRPr="0007718C" w14:paraId="45BD9B12" w14:textId="77777777" w:rsidTr="00123DAE">
        <w:tc>
          <w:tcPr>
            <w:tcW w:w="2619" w:type="dxa"/>
            <w:vAlign w:val="center"/>
          </w:tcPr>
          <w:p w14:paraId="6BD12347" w14:textId="66E0F955" w:rsidR="00123DAE" w:rsidRPr="00523753" w:rsidRDefault="00523753" w:rsidP="00D84D74">
            <w:pPr>
              <w:pStyle w:val="MDPI42tablebody"/>
              <w:spacing w:line="240" w:lineRule="auto"/>
              <w:ind w:firstLine="360"/>
              <w:rPr>
                <w:rFonts w:ascii="宋体" w:eastAsia="宋体" w:hAnsi="宋体"/>
              </w:rPr>
            </w:pPr>
            <w:r w:rsidRPr="00523753">
              <w:rPr>
                <w:rFonts w:ascii="宋体" w:eastAsia="宋体" w:hAnsi="宋体" w:hint="eastAsia"/>
                <w:lang w:eastAsia="zh-CN"/>
              </w:rPr>
              <w:t>太阳辐射压系数</w:t>
            </w:r>
            <w:r w:rsidRPr="00B91F0D">
              <w:rPr>
                <w:rFonts w:ascii="宋体" w:eastAsia="宋体" w:hAnsi="宋体"/>
                <w:position w:val="-10"/>
                <w:lang w:eastAsia="zh-CN"/>
              </w:rPr>
              <w:object w:dxaOrig="300" w:dyaOrig="300" w14:anchorId="2F056B8D">
                <v:shape id="_x0000_i1098" type="#_x0000_t75" style="width:15pt;height:15pt" o:ole="">
                  <v:imagedata r:id="rId159" o:title=""/>
                </v:shape>
                <o:OLEObject Type="Embed" ProgID="Equation.DSMT4" ShapeID="_x0000_i1098" DrawAspect="Content" ObjectID="_1844863714" r:id="rId160"/>
              </w:object>
            </w:r>
          </w:p>
        </w:tc>
        <w:tc>
          <w:tcPr>
            <w:tcW w:w="2281" w:type="dxa"/>
            <w:vAlign w:val="center"/>
          </w:tcPr>
          <w:p w14:paraId="51433ED2" w14:textId="77777777" w:rsidR="00123DAE" w:rsidRPr="001A247C" w:rsidRDefault="00123DAE" w:rsidP="00D84D74">
            <w:pPr>
              <w:pStyle w:val="MDPI42tablebody"/>
              <w:spacing w:line="240" w:lineRule="auto"/>
              <w:ind w:firstLine="360"/>
              <w:rPr>
                <w:rFonts w:eastAsiaTheme="minorEastAsia"/>
                <w:lang w:eastAsia="zh-CN"/>
              </w:rPr>
            </w:pPr>
            <w:r>
              <w:rPr>
                <w:rFonts w:eastAsiaTheme="minorEastAsia" w:hint="eastAsia"/>
                <w:lang w:eastAsia="zh-CN"/>
              </w:rPr>
              <w:t>1</w:t>
            </w:r>
            <w:r>
              <w:rPr>
                <w:rFonts w:eastAsiaTheme="minorEastAsia"/>
                <w:lang w:eastAsia="zh-CN"/>
              </w:rPr>
              <w:t>.0</w:t>
            </w:r>
          </w:p>
        </w:tc>
        <w:tc>
          <w:tcPr>
            <w:tcW w:w="2959" w:type="dxa"/>
          </w:tcPr>
          <w:p w14:paraId="1BCDEB03" w14:textId="77777777" w:rsidR="00123DAE" w:rsidRPr="0007718C" w:rsidRDefault="00123DAE" w:rsidP="00D84D74">
            <w:pPr>
              <w:pStyle w:val="MDPI42tablebody"/>
              <w:spacing w:line="240" w:lineRule="auto"/>
              <w:ind w:firstLine="360"/>
            </w:pPr>
            <w:r w:rsidRPr="00795230">
              <w:rPr>
                <w:position w:val="-6"/>
              </w:rPr>
              <w:object w:dxaOrig="780" w:dyaOrig="300" w14:anchorId="50D793C6">
                <v:shape id="_x0000_i1099" type="#_x0000_t75" style="width:38.4pt;height:15pt" o:ole="">
                  <v:imagedata r:id="rId161" o:title=""/>
                </v:shape>
                <o:OLEObject Type="Embed" ProgID="Equation.DSMT4" ShapeID="_x0000_i1099" DrawAspect="Content" ObjectID="_1844863715" r:id="rId162"/>
              </w:object>
            </w:r>
          </w:p>
        </w:tc>
      </w:tr>
      <w:tr w:rsidR="00123DAE" w:rsidRPr="0007718C" w14:paraId="51BD23FA" w14:textId="77777777" w:rsidTr="00123DAE">
        <w:tc>
          <w:tcPr>
            <w:tcW w:w="2619" w:type="dxa"/>
            <w:vAlign w:val="center"/>
          </w:tcPr>
          <w:p w14:paraId="15F2D83C" w14:textId="1A916980" w:rsidR="00123DAE" w:rsidRPr="00523753" w:rsidRDefault="00523753" w:rsidP="00D84D74">
            <w:pPr>
              <w:pStyle w:val="MDPI42tablebody"/>
              <w:spacing w:line="240" w:lineRule="auto"/>
              <w:ind w:firstLine="360"/>
              <w:rPr>
                <w:rFonts w:ascii="宋体" w:eastAsia="宋体" w:hAnsi="宋体"/>
              </w:rPr>
            </w:pPr>
            <w:r w:rsidRPr="00523753">
              <w:rPr>
                <w:rFonts w:ascii="宋体" w:eastAsia="宋体" w:hAnsi="宋体" w:hint="eastAsia"/>
                <w:lang w:eastAsia="zh-CN"/>
              </w:rPr>
              <w:t>经验加速度</w:t>
            </w:r>
          </w:p>
        </w:tc>
        <w:tc>
          <w:tcPr>
            <w:tcW w:w="2281" w:type="dxa"/>
            <w:vAlign w:val="center"/>
          </w:tcPr>
          <w:p w14:paraId="205E2F58" w14:textId="47A80220" w:rsidR="00123DAE" w:rsidRPr="0007718C" w:rsidRDefault="005C2A6C" w:rsidP="00D84D74">
            <w:pPr>
              <w:pStyle w:val="MDPI42tablebody"/>
              <w:spacing w:line="240" w:lineRule="auto"/>
              <w:ind w:firstLine="360"/>
            </w:pPr>
            <w:r w:rsidRPr="00795230">
              <w:rPr>
                <w:position w:val="-6"/>
              </w:rPr>
              <w:object w:dxaOrig="1300" w:dyaOrig="300" w14:anchorId="794CF2C3">
                <v:shape id="_x0000_i1100" type="#_x0000_t75" style="width:65.4pt;height:15pt" o:ole="">
                  <v:imagedata r:id="rId163" o:title=""/>
                </v:shape>
                <o:OLEObject Type="Embed" ProgID="Equation.DSMT4" ShapeID="_x0000_i1100" DrawAspect="Content" ObjectID="_1844863716" r:id="rId164"/>
              </w:object>
            </w:r>
          </w:p>
        </w:tc>
        <w:tc>
          <w:tcPr>
            <w:tcW w:w="2959" w:type="dxa"/>
          </w:tcPr>
          <w:p w14:paraId="584B09A0" w14:textId="5E500F28" w:rsidR="00123DAE" w:rsidRPr="0007718C" w:rsidRDefault="0048411F" w:rsidP="00D84D74">
            <w:pPr>
              <w:pStyle w:val="MDPI42tablebody"/>
              <w:spacing w:line="240" w:lineRule="auto"/>
              <w:ind w:firstLine="360"/>
            </w:pPr>
            <w:r w:rsidRPr="00795230">
              <w:rPr>
                <w:position w:val="-6"/>
              </w:rPr>
              <w:object w:dxaOrig="1300" w:dyaOrig="300" w14:anchorId="180A08E5">
                <v:shape id="_x0000_i1101" type="#_x0000_t75" style="width:65.4pt;height:15pt" o:ole="">
                  <v:imagedata r:id="rId165" o:title=""/>
                </v:shape>
                <o:OLEObject Type="Embed" ProgID="Equation.DSMT4" ShapeID="_x0000_i1101" DrawAspect="Content" ObjectID="_1844863717" r:id="rId166"/>
              </w:object>
            </w:r>
          </w:p>
        </w:tc>
      </w:tr>
      <w:tr w:rsidR="00123DAE" w:rsidRPr="0007718C" w14:paraId="017CBC99" w14:textId="77777777" w:rsidTr="00123DAE">
        <w:tc>
          <w:tcPr>
            <w:tcW w:w="2619" w:type="dxa"/>
            <w:vAlign w:val="center"/>
          </w:tcPr>
          <w:p w14:paraId="601A1A64" w14:textId="4FCA842A" w:rsidR="00123DAE" w:rsidRPr="00523753" w:rsidRDefault="00523753" w:rsidP="00D84D74">
            <w:pPr>
              <w:pStyle w:val="MDPI42tablebody"/>
              <w:spacing w:line="240" w:lineRule="auto"/>
              <w:ind w:firstLine="360"/>
              <w:rPr>
                <w:rFonts w:ascii="宋体" w:eastAsia="宋体" w:hAnsi="宋体"/>
                <w:lang w:eastAsia="zh-CN"/>
              </w:rPr>
            </w:pPr>
            <w:r w:rsidRPr="00523753">
              <w:rPr>
                <w:rFonts w:ascii="宋体" w:eastAsia="宋体" w:hAnsi="宋体" w:hint="eastAsia"/>
                <w:lang w:eastAsia="zh-CN"/>
              </w:rPr>
              <w:t>接收机钟差</w:t>
            </w:r>
          </w:p>
        </w:tc>
        <w:tc>
          <w:tcPr>
            <w:tcW w:w="2281" w:type="dxa"/>
            <w:vAlign w:val="center"/>
          </w:tcPr>
          <w:p w14:paraId="64734FBC" w14:textId="77777777" w:rsidR="00123DAE" w:rsidRPr="0007718C" w:rsidRDefault="00123DAE" w:rsidP="00D84D74">
            <w:pPr>
              <w:pStyle w:val="MDPI42tablebody"/>
              <w:spacing w:line="240" w:lineRule="auto"/>
              <w:ind w:firstLine="360"/>
            </w:pPr>
            <w:r w:rsidRPr="00CE4ECC">
              <w:rPr>
                <w:position w:val="-6"/>
              </w:rPr>
              <w:object w:dxaOrig="600" w:dyaOrig="240" w14:anchorId="5403FBF4">
                <v:shape id="_x0000_i1102" type="#_x0000_t75" style="width:30pt;height:11.4pt" o:ole="">
                  <v:imagedata r:id="rId167" o:title=""/>
                </v:shape>
                <o:OLEObject Type="Embed" ProgID="Equation.DSMT4" ShapeID="_x0000_i1102" DrawAspect="Content" ObjectID="_1844863718" r:id="rId168"/>
              </w:object>
            </w:r>
          </w:p>
        </w:tc>
        <w:tc>
          <w:tcPr>
            <w:tcW w:w="2959" w:type="dxa"/>
          </w:tcPr>
          <w:p w14:paraId="36C6BE3B" w14:textId="77777777" w:rsidR="00123DAE" w:rsidRDefault="00123DAE" w:rsidP="00D84D74">
            <w:pPr>
              <w:pStyle w:val="MDPI42tablebody"/>
              <w:spacing w:line="240" w:lineRule="auto"/>
              <w:ind w:firstLine="360"/>
            </w:pPr>
            <w:r w:rsidRPr="00795230">
              <w:rPr>
                <w:position w:val="-6"/>
              </w:rPr>
              <w:object w:dxaOrig="960" w:dyaOrig="300" w14:anchorId="37E59369">
                <v:shape id="_x0000_i1103" type="#_x0000_t75" style="width:48.6pt;height:15pt" o:ole="">
                  <v:imagedata r:id="rId169" o:title=""/>
                </v:shape>
                <o:OLEObject Type="Embed" ProgID="Equation.DSMT4" ShapeID="_x0000_i1103" DrawAspect="Content" ObjectID="_1844863719" r:id="rId170"/>
              </w:object>
            </w:r>
          </w:p>
        </w:tc>
      </w:tr>
      <w:tr w:rsidR="00123DAE" w:rsidRPr="0007718C" w14:paraId="78F8103A" w14:textId="77777777" w:rsidTr="00123DAE">
        <w:tc>
          <w:tcPr>
            <w:tcW w:w="2619" w:type="dxa"/>
            <w:vAlign w:val="center"/>
          </w:tcPr>
          <w:p w14:paraId="295BE0EC" w14:textId="357DAAEE" w:rsidR="00123DAE" w:rsidRPr="00523753" w:rsidRDefault="00523753" w:rsidP="00D84D74">
            <w:pPr>
              <w:pStyle w:val="MDPI42tablebody"/>
              <w:spacing w:line="240" w:lineRule="auto"/>
              <w:ind w:firstLine="360"/>
              <w:rPr>
                <w:rFonts w:ascii="宋体" w:eastAsia="宋体" w:hAnsi="宋体"/>
              </w:rPr>
            </w:pPr>
            <w:r w:rsidRPr="00523753">
              <w:rPr>
                <w:rFonts w:ascii="宋体" w:eastAsia="宋体" w:hAnsi="宋体" w:hint="eastAsia"/>
                <w:lang w:eastAsia="zh-CN"/>
              </w:rPr>
              <w:t>模糊度</w:t>
            </w:r>
          </w:p>
        </w:tc>
        <w:tc>
          <w:tcPr>
            <w:tcW w:w="2281" w:type="dxa"/>
            <w:vAlign w:val="center"/>
          </w:tcPr>
          <w:p w14:paraId="44D07F13" w14:textId="074D0AA9" w:rsidR="00123DAE" w:rsidRPr="0007718C" w:rsidRDefault="006D21A7" w:rsidP="00D84D74">
            <w:pPr>
              <w:pStyle w:val="MDPI42tablebody"/>
              <w:spacing w:line="240" w:lineRule="auto"/>
              <w:ind w:firstLine="360"/>
            </w:pPr>
            <w:r w:rsidRPr="00CE4ECC">
              <w:rPr>
                <w:position w:val="-6"/>
              </w:rPr>
              <w:object w:dxaOrig="620" w:dyaOrig="240" w14:anchorId="7D54FFD4">
                <v:shape id="_x0000_i1104" type="#_x0000_t75" style="width:31.2pt;height:11.4pt" o:ole="">
                  <v:imagedata r:id="rId171" o:title=""/>
                </v:shape>
                <o:OLEObject Type="Embed" ProgID="Equation.DSMT4" ShapeID="_x0000_i1104" DrawAspect="Content" ObjectID="_1844863720" r:id="rId172"/>
              </w:object>
            </w:r>
          </w:p>
        </w:tc>
        <w:tc>
          <w:tcPr>
            <w:tcW w:w="2959" w:type="dxa"/>
          </w:tcPr>
          <w:p w14:paraId="0DA7C9DE" w14:textId="77777777" w:rsidR="00123DAE" w:rsidRPr="00795230" w:rsidRDefault="00123DAE" w:rsidP="00D84D74">
            <w:pPr>
              <w:pStyle w:val="MDPI42tablebody"/>
              <w:spacing w:line="240" w:lineRule="auto"/>
              <w:ind w:firstLine="360"/>
              <w:rPr>
                <w:rFonts w:eastAsiaTheme="minorEastAsia"/>
                <w:lang w:eastAsia="zh-CN"/>
              </w:rPr>
            </w:pPr>
            <w:r w:rsidRPr="00CE4ECC">
              <w:rPr>
                <w:position w:val="-6"/>
              </w:rPr>
              <w:object w:dxaOrig="520" w:dyaOrig="240" w14:anchorId="40E75C4E">
                <v:shape id="_x0000_i1105" type="#_x0000_t75" style="width:25.8pt;height:11.4pt" o:ole="">
                  <v:imagedata r:id="rId173" o:title=""/>
                </v:shape>
                <o:OLEObject Type="Embed" ProgID="Equation.DSMT4" ShapeID="_x0000_i1105" DrawAspect="Content" ObjectID="_1844863721" r:id="rId174"/>
              </w:object>
            </w:r>
          </w:p>
        </w:tc>
      </w:tr>
    </w:tbl>
    <w:p w14:paraId="36FA5738" w14:textId="25BE06E1" w:rsidR="00123DAE" w:rsidRDefault="00A03059" w:rsidP="00AC6517">
      <w:pPr>
        <w:ind w:firstLine="420"/>
      </w:pPr>
      <w:r w:rsidRPr="00483B54">
        <w:rPr>
          <w:rFonts w:hint="eastAsia"/>
        </w:rPr>
        <w:t>针对</w:t>
      </w:r>
      <w:r w:rsidR="00AC6517">
        <w:rPr>
          <w:rFonts w:hint="eastAsia"/>
        </w:rPr>
        <w:t xml:space="preserve"> </w:t>
      </w:r>
      <w:r w:rsidRPr="00483B54">
        <w:rPr>
          <w:rFonts w:hint="eastAsia"/>
        </w:rPr>
        <w:t>RRT</w:t>
      </w:r>
      <w:r w:rsidR="00AC6517">
        <w:rPr>
          <w:rFonts w:hint="eastAsia"/>
        </w:rPr>
        <w:t xml:space="preserve"> </w:t>
      </w:r>
      <w:r w:rsidRPr="00483B54">
        <w:rPr>
          <w:rFonts w:hint="eastAsia"/>
        </w:rPr>
        <w:t>观测值，</w:t>
      </w:r>
      <w:r w:rsidR="00AC6517">
        <w:rPr>
          <w:rFonts w:hint="eastAsia"/>
        </w:rPr>
        <w:t>其</w:t>
      </w:r>
      <w:r>
        <w:rPr>
          <w:rFonts w:hint="eastAsia"/>
        </w:rPr>
        <w:t>精度</w:t>
      </w:r>
      <w:r w:rsidRPr="00483B54">
        <w:rPr>
          <w:rFonts w:hint="eastAsia"/>
        </w:rPr>
        <w:t>设置为</w:t>
      </w:r>
      <w:r>
        <w:rPr>
          <w:rFonts w:hint="eastAsia"/>
        </w:rPr>
        <w:t xml:space="preserve"> </w:t>
      </w:r>
      <w:r w:rsidRPr="00711831">
        <w:rPr>
          <w:position w:val="-10"/>
        </w:rPr>
        <w:object w:dxaOrig="920" w:dyaOrig="340" w14:anchorId="1DFB1DD5">
          <v:shape id="_x0000_i1106" type="#_x0000_t75" style="width:46.2pt;height:17.4pt" o:ole="">
            <v:imagedata r:id="rId175" o:title=""/>
          </v:shape>
          <o:OLEObject Type="Embed" ProgID="Equation.DSMT4" ShapeID="_x0000_i1106" DrawAspect="Content" ObjectID="_1844863722" r:id="rId176"/>
        </w:object>
      </w:r>
      <w:r w:rsidRPr="00483B54">
        <w:rPr>
          <w:rFonts w:hint="eastAsia"/>
        </w:rPr>
        <w:t>，</w:t>
      </w:r>
      <w:r w:rsidR="00A03552" w:rsidRPr="00A03552">
        <w:rPr>
          <w:rFonts w:hint="eastAsia"/>
        </w:rPr>
        <w:t>略偏保守设置，以避免对星间距变化率观测赋予</w:t>
      </w:r>
      <w:proofErr w:type="gramStart"/>
      <w:r w:rsidR="00A03552" w:rsidRPr="00A03552">
        <w:rPr>
          <w:rFonts w:hint="eastAsia"/>
        </w:rPr>
        <w:t>过高权</w:t>
      </w:r>
      <w:proofErr w:type="gramEnd"/>
      <w:r w:rsidR="00A03552" w:rsidRPr="00A03552">
        <w:rPr>
          <w:rFonts w:hint="eastAsia"/>
        </w:rPr>
        <w:t>值。在该噪声水平下，</w:t>
      </w:r>
      <w:r w:rsidR="00A03552" w:rsidRPr="00A03552">
        <w:rPr>
          <w:rFonts w:hint="eastAsia"/>
        </w:rPr>
        <w:t xml:space="preserve">RRT </w:t>
      </w:r>
      <w:r w:rsidR="00A03552" w:rsidRPr="00A03552">
        <w:rPr>
          <w:rFonts w:hint="eastAsia"/>
        </w:rPr>
        <w:t>能够提供稳定可靠的相对速度约束，而不会对滤波过程产生过度约束效应</w:t>
      </w:r>
      <w:r w:rsidRPr="00483B54">
        <w:rPr>
          <w:rFonts w:hint="eastAsia"/>
        </w:rPr>
        <w:t>。</w:t>
      </w:r>
      <w:r w:rsidRPr="00D604C3">
        <w:rPr>
          <w:rFonts w:hint="eastAsia"/>
        </w:rPr>
        <w:t>此外，采用基于标准化验后残差的迭代</w:t>
      </w:r>
      <w:r w:rsidRPr="00D604C3">
        <w:rPr>
          <w:rFonts w:hint="eastAsia"/>
        </w:rPr>
        <w:t xml:space="preserve"> DIA</w:t>
      </w:r>
      <w:r>
        <w:rPr>
          <w:rFonts w:hint="eastAsia"/>
        </w:rPr>
        <w:t>（</w:t>
      </w:r>
      <w:r w:rsidRPr="00711831">
        <w:t xml:space="preserve">Detection, </w:t>
      </w:r>
      <w:r w:rsidRPr="00711831">
        <w:lastRenderedPageBreak/>
        <w:t>Identification, and Adaptation</w:t>
      </w:r>
      <w:r>
        <w:rPr>
          <w:rFonts w:hint="eastAsia"/>
        </w:rPr>
        <w:t>）</w:t>
      </w:r>
      <w:r w:rsidR="003E14E5">
        <w:fldChar w:fldCharType="begin"/>
      </w:r>
      <w:r w:rsidR="00167AC3">
        <w:instrText xml:space="preserve"> ADDIN ZOTERO_ITEM CSL_CITATION {"citationID":"eHhzOnw5","properties":{"formattedCitation":"\\super [22,23]\\nosupersub{}","plainCitation":"[22,23]","noteIndex":0},"citationItems":[{"id":1758,"uris":["http://zotero.org/users/9885968/items/HWUY5NBB"],"itemData":{"id":1758,"type":"article-journal","container-title":"Journal of Geodesy","DOI":"10.1007/s00190-017-1045-7","ISSN":"0949-7714, 1432-1394","issue":"1","journalAbbreviation":"J Geod","language":"en","page":"59-80","source":"DOI.org (Crossref)","title":"Distributional theory for the DIA method","volume":"92","author":[{"family":"Teunissen","given":"P. J. G."}],"issued":{"date-parts":[["2018",1]]}}},{"id":1769,"uris":["http://zotero.org/users/9885968/items/VDSGUESY"],"itemData":{"id":1769,"type":"article-journal","container-title":"IEEE Aerospace and Electronic Systems Magazine","DOI":"10.1109/62.134219","ISSN":"0885-8985","issue":"7","journalAbbreviation":"IEEE Aerosp. Electron. Syst. Mag.","language":"en-US","license":"https://ieeexplore.ieee.org/Xplorehelp/downloads/license-information/IEEE.html","note":"publisher: Institute of Electrical and Electronics Engineers (IEEE)","page":"35-41","source":"Crossref","title":"Quality control in integrated navigation systems","volume":"5","author":[{"family":"Teunissen","given":"P.J.G."}],"issued":{"date-parts":[["1990",7]]}}}],"schema":"https://github.com/citation-style-language/schema/raw/master/csl-citation.json"} </w:instrText>
      </w:r>
      <w:r w:rsidR="003E14E5">
        <w:fldChar w:fldCharType="separate"/>
      </w:r>
      <w:r w:rsidR="00167AC3" w:rsidRPr="00167AC3">
        <w:rPr>
          <w:rFonts w:cs="Times New Roman"/>
          <w:kern w:val="0"/>
          <w:szCs w:val="24"/>
          <w:vertAlign w:val="superscript"/>
        </w:rPr>
        <w:t>[22,23]</w:t>
      </w:r>
      <w:r w:rsidR="003E14E5">
        <w:fldChar w:fldCharType="end"/>
      </w:r>
      <w:r w:rsidRPr="00D604C3">
        <w:rPr>
          <w:rFonts w:hint="eastAsia"/>
        </w:rPr>
        <w:t xml:space="preserve"> </w:t>
      </w:r>
      <w:r w:rsidRPr="00D604C3">
        <w:rPr>
          <w:rFonts w:hint="eastAsia"/>
        </w:rPr>
        <w:t>策略进行实时质量控制，以剔除粗差。</w:t>
      </w:r>
      <w:r w:rsidR="00A03552" w:rsidRPr="00A03552">
        <w:rPr>
          <w:rFonts w:hint="eastAsia"/>
        </w:rPr>
        <w:t>该方法无需依赖单位权中误差估计，适用</w:t>
      </w:r>
      <w:r w:rsidR="00A03552" w:rsidRPr="008748BE">
        <w:rPr>
          <w:rFonts w:hint="eastAsia"/>
        </w:rPr>
        <w:t>于历元观测数有限的</w:t>
      </w:r>
      <w:r w:rsidR="00A03552" w:rsidRPr="008748BE">
        <w:rPr>
          <w:rFonts w:hint="eastAsia"/>
        </w:rPr>
        <w:t xml:space="preserve"> EKF </w:t>
      </w:r>
      <w:r w:rsidR="00A03552" w:rsidRPr="008748BE">
        <w:rPr>
          <w:rFonts w:hint="eastAsia"/>
        </w:rPr>
        <w:t>实时滤波场景。</w:t>
      </w:r>
      <w:r w:rsidRPr="008748BE">
        <w:rPr>
          <w:rFonts w:hint="eastAsia"/>
        </w:rPr>
        <w:t>详细的动力学模型与参数估计设置如表</w:t>
      </w:r>
      <w:r w:rsidRPr="008748BE">
        <w:rPr>
          <w:rFonts w:hint="eastAsia"/>
        </w:rPr>
        <w:t xml:space="preserve"> 2 </w:t>
      </w:r>
      <w:r w:rsidRPr="008748BE">
        <w:rPr>
          <w:rFonts w:hint="eastAsia"/>
        </w:rPr>
        <w:t>所示。</w:t>
      </w:r>
      <w:r w:rsidR="00AF3AD8" w:rsidRPr="008748BE">
        <w:rPr>
          <w:rFonts w:hint="eastAsia"/>
        </w:rPr>
        <w:t>需要说明的是，考虑到本文面向星上实时计算</w:t>
      </w:r>
      <w:proofErr w:type="gramStart"/>
      <w:r w:rsidR="00AF3AD8" w:rsidRPr="008748BE">
        <w:rPr>
          <w:rFonts w:hint="eastAsia"/>
        </w:rPr>
        <w:t>的算力限制</w:t>
      </w:r>
      <w:proofErr w:type="gramEnd"/>
      <w:r w:rsidR="00AF3AD8" w:rsidRPr="008748BE">
        <w:rPr>
          <w:rFonts w:hint="eastAsia"/>
        </w:rPr>
        <w:t>，重力场</w:t>
      </w:r>
      <w:proofErr w:type="gramStart"/>
      <w:r w:rsidR="00AF3AD8" w:rsidRPr="008748BE">
        <w:rPr>
          <w:rFonts w:hint="eastAsia"/>
        </w:rPr>
        <w:t>截断阶数折衷</w:t>
      </w:r>
      <w:proofErr w:type="gramEnd"/>
      <w:r w:rsidR="00AF3AD8" w:rsidRPr="008748BE">
        <w:rPr>
          <w:rFonts w:hint="eastAsia"/>
        </w:rPr>
        <w:t>设置为</w:t>
      </w:r>
      <w:r w:rsidR="00AF3AD8" w:rsidRPr="008748BE">
        <w:t xml:space="preserve"> 80 </w:t>
      </w:r>
      <w:r w:rsidR="00AF3AD8" w:rsidRPr="008748BE">
        <w:rPr>
          <w:rFonts w:hint="eastAsia"/>
        </w:rPr>
        <w:t>阶。若条件允许提高力模型阶数，各方案的精度将进一步提升，但基于</w:t>
      </w:r>
      <w:r w:rsidR="00AF3AD8" w:rsidRPr="008748BE">
        <w:rPr>
          <w:rFonts w:hint="eastAsia"/>
        </w:rPr>
        <w:t xml:space="preserve"> RRT </w:t>
      </w:r>
      <w:r w:rsidR="00AF3AD8" w:rsidRPr="008748BE">
        <w:rPr>
          <w:rFonts w:hint="eastAsia"/>
        </w:rPr>
        <w:t>的相对增益机理保持不变。</w:t>
      </w:r>
    </w:p>
    <w:p w14:paraId="1835309F" w14:textId="61DD0AF2" w:rsidR="00123DAE" w:rsidRPr="001E4451" w:rsidRDefault="005C2A6C" w:rsidP="00DE6C71">
      <w:pPr>
        <w:ind w:firstLineChars="0" w:firstLine="0"/>
        <w:jc w:val="center"/>
        <w:rPr>
          <w:sz w:val="20"/>
        </w:rPr>
      </w:pPr>
      <w:r w:rsidRPr="001E4451">
        <w:rPr>
          <w:rFonts w:hint="eastAsia"/>
          <w:sz w:val="20"/>
        </w:rPr>
        <w:t>表</w:t>
      </w:r>
      <w:r w:rsidRPr="001E4451">
        <w:rPr>
          <w:rFonts w:hint="eastAsia"/>
          <w:sz w:val="20"/>
        </w:rPr>
        <w:t xml:space="preserve"> </w:t>
      </w:r>
      <w:r w:rsidRPr="001E4451">
        <w:rPr>
          <w:sz w:val="20"/>
        </w:rPr>
        <w:t xml:space="preserve">2 </w:t>
      </w:r>
      <w:r w:rsidRPr="001E4451">
        <w:rPr>
          <w:rFonts w:hint="eastAsia"/>
          <w:sz w:val="20"/>
        </w:rPr>
        <w:t>模型及参数</w:t>
      </w:r>
      <w:r w:rsidR="00DE6C71" w:rsidRPr="001E4451">
        <w:rPr>
          <w:rFonts w:hint="eastAsia"/>
          <w:sz w:val="20"/>
        </w:rPr>
        <w:t>估计策略</w:t>
      </w:r>
    </w:p>
    <w:tbl>
      <w:tblPr>
        <w:tblW w:w="8482"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977"/>
        <w:gridCol w:w="5505"/>
      </w:tblGrid>
      <w:tr w:rsidR="00583775" w:rsidRPr="0007718C" w14:paraId="56240038" w14:textId="77777777" w:rsidTr="00DE6C71">
        <w:trPr>
          <w:jc w:val="center"/>
        </w:trPr>
        <w:tc>
          <w:tcPr>
            <w:tcW w:w="2977" w:type="dxa"/>
            <w:tcBorders>
              <w:top w:val="single" w:sz="8" w:space="0" w:color="auto"/>
              <w:bottom w:val="single" w:sz="4" w:space="0" w:color="auto"/>
            </w:tcBorders>
            <w:vAlign w:val="center"/>
            <w:hideMark/>
          </w:tcPr>
          <w:p w14:paraId="1DB5428B" w14:textId="3D9817E4" w:rsidR="00583775" w:rsidRPr="0007718C" w:rsidRDefault="00523753" w:rsidP="00583775">
            <w:pPr>
              <w:ind w:firstLine="422"/>
              <w:jc w:val="left"/>
            </w:pPr>
            <w:r>
              <w:rPr>
                <w:rFonts w:hint="eastAsia"/>
                <w:b/>
                <w:bCs/>
              </w:rPr>
              <w:t>项目</w:t>
            </w:r>
          </w:p>
        </w:tc>
        <w:tc>
          <w:tcPr>
            <w:tcW w:w="5505" w:type="dxa"/>
            <w:tcBorders>
              <w:top w:val="single" w:sz="8" w:space="0" w:color="auto"/>
              <w:bottom w:val="single" w:sz="4" w:space="0" w:color="auto"/>
            </w:tcBorders>
            <w:vAlign w:val="center"/>
          </w:tcPr>
          <w:p w14:paraId="4DC693E1" w14:textId="62B88C03" w:rsidR="00583775" w:rsidRPr="0007718C" w:rsidRDefault="00523753" w:rsidP="00583775">
            <w:pPr>
              <w:ind w:firstLine="422"/>
              <w:jc w:val="left"/>
            </w:pPr>
            <w:r>
              <w:rPr>
                <w:rFonts w:hint="eastAsia"/>
                <w:b/>
                <w:bCs/>
              </w:rPr>
              <w:t>策略</w:t>
            </w:r>
            <w:r w:rsidR="00DE6C71" w:rsidRPr="003F75B4">
              <w:rPr>
                <w:b/>
                <w:bCs/>
              </w:rPr>
              <w:t xml:space="preserve"> / </w:t>
            </w:r>
            <w:r>
              <w:rPr>
                <w:rFonts w:hint="eastAsia"/>
                <w:b/>
                <w:bCs/>
              </w:rPr>
              <w:t>模型</w:t>
            </w:r>
          </w:p>
        </w:tc>
      </w:tr>
      <w:tr w:rsidR="00583775" w:rsidRPr="0007718C" w14:paraId="4D4B9B2A" w14:textId="77777777" w:rsidTr="00DE6C71">
        <w:trPr>
          <w:jc w:val="center"/>
        </w:trPr>
        <w:tc>
          <w:tcPr>
            <w:tcW w:w="2977" w:type="dxa"/>
            <w:tcBorders>
              <w:top w:val="single" w:sz="4" w:space="0" w:color="auto"/>
              <w:bottom w:val="nil"/>
            </w:tcBorders>
            <w:vAlign w:val="center"/>
          </w:tcPr>
          <w:p w14:paraId="51122DED" w14:textId="50FCD24D" w:rsidR="00583775" w:rsidRPr="00E43B17" w:rsidRDefault="00523753" w:rsidP="00583775">
            <w:pPr>
              <w:ind w:firstLine="422"/>
              <w:jc w:val="left"/>
              <w:rPr>
                <w:b/>
              </w:rPr>
            </w:pPr>
            <w:r>
              <w:rPr>
                <w:rFonts w:hint="eastAsia"/>
                <w:b/>
              </w:rPr>
              <w:t>观测模型</w:t>
            </w:r>
          </w:p>
        </w:tc>
        <w:tc>
          <w:tcPr>
            <w:tcW w:w="5505" w:type="dxa"/>
            <w:tcBorders>
              <w:top w:val="single" w:sz="4" w:space="0" w:color="auto"/>
              <w:bottom w:val="nil"/>
            </w:tcBorders>
            <w:vAlign w:val="center"/>
          </w:tcPr>
          <w:p w14:paraId="4178AB2C" w14:textId="65FB703A" w:rsidR="00583775" w:rsidRPr="0007718C" w:rsidRDefault="00583775" w:rsidP="00583775">
            <w:pPr>
              <w:ind w:firstLine="420"/>
              <w:jc w:val="left"/>
            </w:pPr>
          </w:p>
        </w:tc>
      </w:tr>
      <w:tr w:rsidR="00583775" w:rsidRPr="0007718C" w14:paraId="677A6C3F" w14:textId="77777777" w:rsidTr="00DE6C71">
        <w:trPr>
          <w:jc w:val="center"/>
        </w:trPr>
        <w:tc>
          <w:tcPr>
            <w:tcW w:w="2977" w:type="dxa"/>
            <w:tcBorders>
              <w:top w:val="nil"/>
              <w:bottom w:val="nil"/>
            </w:tcBorders>
            <w:vAlign w:val="center"/>
          </w:tcPr>
          <w:p w14:paraId="353DE5D2" w14:textId="77D1947C" w:rsidR="00583775" w:rsidRPr="003F75B4" w:rsidRDefault="00DE6C71" w:rsidP="00AF15F5">
            <w:pPr>
              <w:ind w:firstLine="420"/>
            </w:pPr>
            <w:r>
              <w:t xml:space="preserve">GPS </w:t>
            </w:r>
            <w:r w:rsidR="001922D3">
              <w:rPr>
                <w:rFonts w:hint="eastAsia"/>
              </w:rPr>
              <w:t>观测模型</w:t>
            </w:r>
          </w:p>
        </w:tc>
        <w:tc>
          <w:tcPr>
            <w:tcW w:w="5505" w:type="dxa"/>
            <w:tcBorders>
              <w:top w:val="nil"/>
              <w:bottom w:val="nil"/>
            </w:tcBorders>
            <w:vAlign w:val="center"/>
          </w:tcPr>
          <w:p w14:paraId="22A678F1" w14:textId="5FB646D8" w:rsidR="00583775" w:rsidRDefault="001922D3" w:rsidP="00AF15F5">
            <w:pPr>
              <w:ind w:leftChars="200" w:left="420" w:firstLineChars="0" w:firstLine="0"/>
            </w:pPr>
            <w:r>
              <w:rPr>
                <w:rFonts w:hint="eastAsia"/>
              </w:rPr>
              <w:t>双频无电离层组合观测；</w:t>
            </w:r>
            <w:r w:rsidR="00DB40CD" w:rsidRPr="008748BE">
              <w:rPr>
                <w:rFonts w:hint="eastAsia"/>
              </w:rPr>
              <w:t>截止</w:t>
            </w:r>
            <w:r>
              <w:rPr>
                <w:rFonts w:hint="eastAsia"/>
              </w:rPr>
              <w:t>高度角：</w:t>
            </w:r>
            <w:r>
              <w:rPr>
                <w:rFonts w:hint="eastAsia"/>
              </w:rPr>
              <w:t>1</w:t>
            </w:r>
            <w:r>
              <w:rPr>
                <w:rFonts w:hint="eastAsia"/>
              </w:rPr>
              <w:t>°；采样间隔：</w:t>
            </w:r>
            <w:r>
              <w:rPr>
                <w:rFonts w:hint="eastAsia"/>
              </w:rPr>
              <w:t>1</w:t>
            </w:r>
            <w:r>
              <w:t xml:space="preserve">0 </w:t>
            </w:r>
            <w:r>
              <w:rPr>
                <w:rFonts w:hint="eastAsia"/>
              </w:rPr>
              <w:t>s</w:t>
            </w:r>
          </w:p>
        </w:tc>
      </w:tr>
      <w:tr w:rsidR="00583775" w:rsidRPr="0007718C" w14:paraId="310B1C62" w14:textId="77777777" w:rsidTr="00DE6C71">
        <w:trPr>
          <w:jc w:val="center"/>
        </w:trPr>
        <w:tc>
          <w:tcPr>
            <w:tcW w:w="2977" w:type="dxa"/>
            <w:tcBorders>
              <w:top w:val="nil"/>
              <w:bottom w:val="nil"/>
            </w:tcBorders>
            <w:vAlign w:val="center"/>
          </w:tcPr>
          <w:p w14:paraId="79A0E74C" w14:textId="3FCF5584" w:rsidR="00583775" w:rsidRDefault="00DE6C71" w:rsidP="00AF15F5">
            <w:pPr>
              <w:ind w:firstLine="420"/>
            </w:pPr>
            <w:r>
              <w:t xml:space="preserve">GPS </w:t>
            </w:r>
            <w:r w:rsidR="001922D3">
              <w:rPr>
                <w:rFonts w:hint="eastAsia"/>
              </w:rPr>
              <w:t>观测精度</w:t>
            </w:r>
          </w:p>
        </w:tc>
        <w:tc>
          <w:tcPr>
            <w:tcW w:w="5505" w:type="dxa"/>
            <w:tcBorders>
              <w:top w:val="nil"/>
              <w:bottom w:val="nil"/>
            </w:tcBorders>
            <w:vAlign w:val="center"/>
          </w:tcPr>
          <w:p w14:paraId="2CD63710" w14:textId="270BA3D2" w:rsidR="00583775" w:rsidRDefault="001922D3" w:rsidP="00AF15F5">
            <w:pPr>
              <w:ind w:firstLine="420"/>
              <w:rPr>
                <w:rFonts w:ascii="宋体" w:hAnsi="宋体" w:cs="宋体"/>
              </w:rPr>
            </w:pPr>
            <w:r>
              <w:rPr>
                <w:rFonts w:hint="eastAsia"/>
              </w:rPr>
              <w:t>载波相位：</w:t>
            </w:r>
            <w:r w:rsidR="003A39C0" w:rsidRPr="003A39C0">
              <w:t xml:space="preserve">0.02 </w:t>
            </w:r>
            <w:r>
              <w:rPr>
                <w:rFonts w:hint="eastAsia"/>
              </w:rPr>
              <w:t>周</w:t>
            </w:r>
            <w:r w:rsidR="003A39C0" w:rsidRPr="003A39C0">
              <w:t xml:space="preserve">; </w:t>
            </w:r>
            <w:r>
              <w:rPr>
                <w:rFonts w:hint="eastAsia"/>
              </w:rPr>
              <w:t>伪距：</w:t>
            </w:r>
            <w:r w:rsidR="003A39C0" w:rsidRPr="003A39C0">
              <w:t>1.0 m</w:t>
            </w:r>
          </w:p>
        </w:tc>
      </w:tr>
      <w:tr w:rsidR="00583775" w:rsidRPr="0007718C" w14:paraId="44EA0B5B" w14:textId="77777777" w:rsidTr="00DE6C71">
        <w:trPr>
          <w:jc w:val="center"/>
        </w:trPr>
        <w:tc>
          <w:tcPr>
            <w:tcW w:w="2977" w:type="dxa"/>
            <w:tcBorders>
              <w:top w:val="nil"/>
              <w:bottom w:val="nil"/>
            </w:tcBorders>
            <w:vAlign w:val="center"/>
          </w:tcPr>
          <w:p w14:paraId="7987F7AA" w14:textId="465A5974" w:rsidR="00583775" w:rsidRPr="002D22E1" w:rsidRDefault="00DE6C71" w:rsidP="00AF15F5">
            <w:pPr>
              <w:ind w:firstLine="420"/>
              <w:rPr>
                <w:rFonts w:eastAsiaTheme="minorEastAsia"/>
              </w:rPr>
            </w:pPr>
            <w:r>
              <w:t xml:space="preserve">RRT </w:t>
            </w:r>
            <w:r w:rsidR="001922D3">
              <w:rPr>
                <w:rFonts w:hint="eastAsia"/>
              </w:rPr>
              <w:t>观测模型</w:t>
            </w:r>
          </w:p>
        </w:tc>
        <w:tc>
          <w:tcPr>
            <w:tcW w:w="5505" w:type="dxa"/>
            <w:tcBorders>
              <w:top w:val="nil"/>
              <w:bottom w:val="nil"/>
            </w:tcBorders>
            <w:vAlign w:val="center"/>
          </w:tcPr>
          <w:p w14:paraId="70353974" w14:textId="75D0DF04" w:rsidR="00583775" w:rsidRPr="002D22E1" w:rsidRDefault="003A39C0" w:rsidP="00AF15F5">
            <w:pPr>
              <w:ind w:firstLine="420"/>
              <w:rPr>
                <w:rFonts w:eastAsiaTheme="minorEastAsia"/>
              </w:rPr>
            </w:pPr>
            <w:r w:rsidRPr="003A39C0">
              <w:rPr>
                <w:rFonts w:eastAsiaTheme="minorEastAsia"/>
              </w:rPr>
              <w:t xml:space="preserve">KBR1B </w:t>
            </w:r>
            <w:r w:rsidR="001922D3" w:rsidRPr="001922D3">
              <w:rPr>
                <w:rFonts w:ascii="宋体" w:hAnsi="宋体" w:hint="eastAsia"/>
              </w:rPr>
              <w:t>星间距变化率</w:t>
            </w:r>
            <w:r w:rsidR="001922D3">
              <w:rPr>
                <w:rFonts w:ascii="宋体" w:hAnsi="宋体" w:hint="eastAsia"/>
              </w:rPr>
              <w:t>；采样间隔：</w:t>
            </w:r>
            <w:r w:rsidRPr="003A39C0">
              <w:rPr>
                <w:rFonts w:eastAsiaTheme="minorEastAsia"/>
              </w:rPr>
              <w:t>10 s</w:t>
            </w:r>
          </w:p>
        </w:tc>
      </w:tr>
      <w:tr w:rsidR="00583775" w:rsidRPr="0007718C" w14:paraId="0808F604" w14:textId="77777777" w:rsidTr="00DE6C71">
        <w:trPr>
          <w:jc w:val="center"/>
        </w:trPr>
        <w:tc>
          <w:tcPr>
            <w:tcW w:w="2977" w:type="dxa"/>
            <w:tcBorders>
              <w:top w:val="nil"/>
              <w:bottom w:val="nil"/>
            </w:tcBorders>
            <w:vAlign w:val="center"/>
          </w:tcPr>
          <w:p w14:paraId="2C4DC4BE" w14:textId="43E472FB" w:rsidR="00583775" w:rsidRDefault="00DE6C71" w:rsidP="00AF15F5">
            <w:pPr>
              <w:ind w:firstLine="420"/>
              <w:rPr>
                <w:rFonts w:eastAsiaTheme="minorEastAsia"/>
              </w:rPr>
            </w:pPr>
            <w:r>
              <w:t xml:space="preserve">RRT </w:t>
            </w:r>
            <w:r w:rsidR="001922D3">
              <w:rPr>
                <w:rFonts w:hint="eastAsia"/>
              </w:rPr>
              <w:t>观测精度</w:t>
            </w:r>
          </w:p>
        </w:tc>
        <w:tc>
          <w:tcPr>
            <w:tcW w:w="5505" w:type="dxa"/>
            <w:tcBorders>
              <w:top w:val="nil"/>
              <w:bottom w:val="nil"/>
            </w:tcBorders>
            <w:vAlign w:val="center"/>
          </w:tcPr>
          <w:p w14:paraId="3E8178ED" w14:textId="11EAE317" w:rsidR="00583775" w:rsidRDefault="00AF15F5" w:rsidP="00AF15F5">
            <w:pPr>
              <w:ind w:firstLine="420"/>
              <w:rPr>
                <w:rFonts w:eastAsiaTheme="minorEastAsia"/>
              </w:rPr>
            </w:pPr>
            <w:r>
              <w:t xml:space="preserve">10 </w:t>
            </w:r>
            <w:r w:rsidRPr="00AF15F5">
              <w:rPr>
                <w:position w:val="-10"/>
              </w:rPr>
              <w:object w:dxaOrig="680" w:dyaOrig="340" w14:anchorId="79E01DBB">
                <v:shape id="_x0000_i1107" type="#_x0000_t75" style="width:34.2pt;height:17.4pt" o:ole="">
                  <v:imagedata r:id="rId177" o:title=""/>
                </v:shape>
                <o:OLEObject Type="Embed" ProgID="Equation.DSMT4" ShapeID="_x0000_i1107" DrawAspect="Content" ObjectID="_1844863723" r:id="rId178"/>
              </w:object>
            </w:r>
          </w:p>
        </w:tc>
      </w:tr>
      <w:tr w:rsidR="00583775" w:rsidRPr="0007718C" w14:paraId="489B7AC8" w14:textId="77777777" w:rsidTr="00DE6C71">
        <w:trPr>
          <w:jc w:val="center"/>
        </w:trPr>
        <w:tc>
          <w:tcPr>
            <w:tcW w:w="2977" w:type="dxa"/>
            <w:tcBorders>
              <w:top w:val="nil"/>
              <w:bottom w:val="nil"/>
            </w:tcBorders>
            <w:vAlign w:val="center"/>
          </w:tcPr>
          <w:p w14:paraId="7B858A54" w14:textId="13887CEA" w:rsidR="00583775" w:rsidRPr="0007718C" w:rsidRDefault="00583775" w:rsidP="00AF15F5">
            <w:pPr>
              <w:ind w:firstLine="420"/>
            </w:pPr>
            <w:r w:rsidRPr="003F75B4">
              <w:t>G</w:t>
            </w:r>
            <w:r>
              <w:t>P</w:t>
            </w:r>
            <w:r w:rsidRPr="003F75B4">
              <w:t xml:space="preserve">S </w:t>
            </w:r>
            <w:r w:rsidR="00CF7BCC">
              <w:rPr>
                <w:rFonts w:hint="eastAsia"/>
              </w:rPr>
              <w:t>轨道与钟差</w:t>
            </w:r>
          </w:p>
        </w:tc>
        <w:tc>
          <w:tcPr>
            <w:tcW w:w="5505" w:type="dxa"/>
            <w:tcBorders>
              <w:top w:val="nil"/>
              <w:bottom w:val="nil"/>
            </w:tcBorders>
            <w:vAlign w:val="center"/>
          </w:tcPr>
          <w:p w14:paraId="4D18B9C4" w14:textId="33A37D50" w:rsidR="00583775" w:rsidRPr="0007718C" w:rsidRDefault="00583775" w:rsidP="00AF15F5">
            <w:pPr>
              <w:ind w:firstLine="420"/>
            </w:pPr>
            <w:r w:rsidRPr="006D15AD">
              <w:t xml:space="preserve">CNES RTS </w:t>
            </w:r>
            <w:r w:rsidR="00CF7BCC">
              <w:rPr>
                <w:rFonts w:hint="eastAsia"/>
              </w:rPr>
              <w:t>实时产品</w:t>
            </w:r>
          </w:p>
        </w:tc>
      </w:tr>
      <w:tr w:rsidR="00583775" w:rsidRPr="0007718C" w14:paraId="262E9769" w14:textId="77777777" w:rsidTr="00DE6C71">
        <w:trPr>
          <w:jc w:val="center"/>
        </w:trPr>
        <w:tc>
          <w:tcPr>
            <w:tcW w:w="2977" w:type="dxa"/>
            <w:tcBorders>
              <w:top w:val="nil"/>
              <w:bottom w:val="nil"/>
            </w:tcBorders>
            <w:vAlign w:val="center"/>
          </w:tcPr>
          <w:p w14:paraId="241363ED" w14:textId="5401C99A" w:rsidR="00583775" w:rsidRPr="003F75B4" w:rsidRDefault="00583775" w:rsidP="00AF15F5">
            <w:pPr>
              <w:ind w:firstLine="420"/>
            </w:pPr>
            <w:r w:rsidRPr="003F75B4">
              <w:t>G</w:t>
            </w:r>
            <w:r>
              <w:t>P</w:t>
            </w:r>
            <w:r w:rsidRPr="003F75B4">
              <w:t xml:space="preserve">S </w:t>
            </w:r>
            <w:r w:rsidR="00CF7BCC">
              <w:rPr>
                <w:rFonts w:hint="eastAsia"/>
              </w:rPr>
              <w:t>卫星硬件延迟</w:t>
            </w:r>
          </w:p>
        </w:tc>
        <w:tc>
          <w:tcPr>
            <w:tcW w:w="5505" w:type="dxa"/>
            <w:tcBorders>
              <w:top w:val="nil"/>
              <w:bottom w:val="nil"/>
            </w:tcBorders>
            <w:vAlign w:val="center"/>
          </w:tcPr>
          <w:p w14:paraId="16ED3C4A" w14:textId="3114751B" w:rsidR="00583775" w:rsidRPr="0007718C" w:rsidRDefault="003A39C0" w:rsidP="00AF15F5">
            <w:pPr>
              <w:ind w:leftChars="200" w:left="420" w:firstLineChars="0" w:firstLine="0"/>
              <w:rPr>
                <w:lang w:eastAsia="de-DE"/>
              </w:rPr>
            </w:pPr>
            <w:r w:rsidRPr="003A39C0">
              <w:t xml:space="preserve">CNES PPP-WIZARD </w:t>
            </w:r>
            <w:r w:rsidR="00CF7BCC">
              <w:rPr>
                <w:rFonts w:hint="eastAsia"/>
              </w:rPr>
              <w:t>实时</w:t>
            </w:r>
            <w:r w:rsidRPr="003A39C0">
              <w:t xml:space="preserve"> OSB</w:t>
            </w:r>
          </w:p>
        </w:tc>
      </w:tr>
      <w:tr w:rsidR="00583775" w:rsidRPr="0007718C" w14:paraId="0127DAFA" w14:textId="77777777" w:rsidTr="00DE6C71">
        <w:trPr>
          <w:jc w:val="center"/>
        </w:trPr>
        <w:tc>
          <w:tcPr>
            <w:tcW w:w="2977" w:type="dxa"/>
            <w:tcBorders>
              <w:top w:val="nil"/>
              <w:bottom w:val="nil"/>
            </w:tcBorders>
            <w:vAlign w:val="center"/>
          </w:tcPr>
          <w:p w14:paraId="37E85194" w14:textId="140CE308" w:rsidR="00583775" w:rsidRPr="003F75B4" w:rsidRDefault="00583775" w:rsidP="00AF15F5">
            <w:pPr>
              <w:ind w:firstLine="420"/>
            </w:pPr>
            <w:r w:rsidRPr="003F75B4">
              <w:t>G</w:t>
            </w:r>
            <w:r>
              <w:t>P</w:t>
            </w:r>
            <w:r w:rsidRPr="003F75B4">
              <w:t xml:space="preserve">S </w:t>
            </w:r>
            <w:r w:rsidR="00CF7BCC">
              <w:rPr>
                <w:rFonts w:hint="eastAsia"/>
              </w:rPr>
              <w:t>卫星天线改正</w:t>
            </w:r>
          </w:p>
        </w:tc>
        <w:tc>
          <w:tcPr>
            <w:tcW w:w="5505" w:type="dxa"/>
            <w:tcBorders>
              <w:top w:val="nil"/>
              <w:bottom w:val="nil"/>
            </w:tcBorders>
            <w:vAlign w:val="center"/>
          </w:tcPr>
          <w:p w14:paraId="668E6E3C" w14:textId="4D8700BB" w:rsidR="00583775" w:rsidRPr="0007718C" w:rsidRDefault="00583775" w:rsidP="00AF15F5">
            <w:pPr>
              <w:ind w:firstLine="420"/>
            </w:pPr>
            <w:r w:rsidRPr="006D15AD">
              <w:t>igs14.atx</w:t>
            </w:r>
            <w:r w:rsidR="0076150A">
              <w:fldChar w:fldCharType="begin"/>
            </w:r>
            <w:r w:rsidR="00167AC3">
              <w:instrText xml:space="preserve"> ADDIN ZOTERO_ITEM CSL_CITATION {"citationID":"5yvFFcvx","properties":{"formattedCitation":"\\super [24]\\nosupersub{}","plainCitation":"[24]","noteIndex":0},"citationItems":[{"id":2044,"uris":["http://zotero.org/users/9885968/items/QGRJSSUQ"],"itemData":{"id":2044,"type":"paper-conference","collection-title":"AGU Fall Meeting Abstracts","container-title":"AGU Fall Meeting Abstracts","page":"G41A-0998","title":"IGS14/igs14.atx: a new Framework for the IGS Products","volume":"2016","author":[{"family":"Rebischung","given":"P."},{"family":"Schmid","given":"R."}],"issued":{"date-parts":[["2016",12]]}}}],"schema":"https://github.com/citation-style-language/schema/raw/master/csl-citation.json"} </w:instrText>
            </w:r>
            <w:r w:rsidR="0076150A">
              <w:fldChar w:fldCharType="separate"/>
            </w:r>
            <w:r w:rsidR="00167AC3" w:rsidRPr="00167AC3">
              <w:rPr>
                <w:rFonts w:cs="Times New Roman"/>
                <w:kern w:val="0"/>
                <w:szCs w:val="24"/>
                <w:vertAlign w:val="superscript"/>
              </w:rPr>
              <w:t>[24]</w:t>
            </w:r>
            <w:r w:rsidR="0076150A">
              <w:fldChar w:fldCharType="end"/>
            </w:r>
          </w:p>
        </w:tc>
      </w:tr>
      <w:tr w:rsidR="00583775" w:rsidRPr="0007718C" w14:paraId="01031169" w14:textId="77777777" w:rsidTr="00DE6C71">
        <w:trPr>
          <w:jc w:val="center"/>
        </w:trPr>
        <w:tc>
          <w:tcPr>
            <w:tcW w:w="2977" w:type="dxa"/>
            <w:tcBorders>
              <w:top w:val="nil"/>
              <w:bottom w:val="nil"/>
            </w:tcBorders>
            <w:vAlign w:val="center"/>
          </w:tcPr>
          <w:p w14:paraId="6978F964" w14:textId="3E73103D" w:rsidR="00583775" w:rsidRPr="003F75B4" w:rsidRDefault="00CF7BCC" w:rsidP="00AF15F5">
            <w:pPr>
              <w:ind w:firstLine="420"/>
            </w:pPr>
            <w:r>
              <w:rPr>
                <w:rFonts w:hint="eastAsia"/>
              </w:rPr>
              <w:t>接收机天线改正</w:t>
            </w:r>
          </w:p>
        </w:tc>
        <w:tc>
          <w:tcPr>
            <w:tcW w:w="5505" w:type="dxa"/>
            <w:tcBorders>
              <w:top w:val="nil"/>
              <w:bottom w:val="nil"/>
            </w:tcBorders>
            <w:vAlign w:val="center"/>
          </w:tcPr>
          <w:p w14:paraId="6104677D" w14:textId="472ACF97" w:rsidR="00583775" w:rsidRPr="0007718C" w:rsidRDefault="00583775" w:rsidP="00AF15F5">
            <w:pPr>
              <w:ind w:firstLine="420"/>
            </w:pPr>
            <w:r w:rsidRPr="006D15AD">
              <w:t xml:space="preserve">PCO </w:t>
            </w:r>
            <w:r w:rsidR="00CF7BCC">
              <w:rPr>
                <w:rFonts w:hint="eastAsia"/>
              </w:rPr>
              <w:t>与</w:t>
            </w:r>
            <w:r w:rsidRPr="006D15AD">
              <w:t xml:space="preserve"> PCV</w:t>
            </w:r>
          </w:p>
        </w:tc>
      </w:tr>
      <w:tr w:rsidR="00583775" w:rsidRPr="0007718C" w14:paraId="407C969B" w14:textId="77777777" w:rsidTr="00DE6C71">
        <w:trPr>
          <w:jc w:val="center"/>
        </w:trPr>
        <w:tc>
          <w:tcPr>
            <w:tcW w:w="2977" w:type="dxa"/>
            <w:tcBorders>
              <w:top w:val="nil"/>
              <w:bottom w:val="nil"/>
            </w:tcBorders>
            <w:vAlign w:val="center"/>
          </w:tcPr>
          <w:p w14:paraId="6D1BB816" w14:textId="43834AFF" w:rsidR="00583775" w:rsidRPr="006D15AD" w:rsidRDefault="00E43B17" w:rsidP="00AF15F5">
            <w:pPr>
              <w:ind w:firstLine="420"/>
              <w:rPr>
                <w:rFonts w:eastAsiaTheme="minorEastAsia"/>
              </w:rPr>
            </w:pPr>
            <w:r w:rsidRPr="009866CA">
              <w:t xml:space="preserve">LEO </w:t>
            </w:r>
            <w:r w:rsidR="00CF7BCC" w:rsidRPr="009866CA">
              <w:rPr>
                <w:rFonts w:hint="eastAsia"/>
              </w:rPr>
              <w:t>卫星姿态</w:t>
            </w:r>
          </w:p>
        </w:tc>
        <w:tc>
          <w:tcPr>
            <w:tcW w:w="5505" w:type="dxa"/>
            <w:tcBorders>
              <w:top w:val="nil"/>
              <w:bottom w:val="nil"/>
            </w:tcBorders>
            <w:vAlign w:val="center"/>
          </w:tcPr>
          <w:p w14:paraId="5B7206D2" w14:textId="07719B5C" w:rsidR="00583775" w:rsidRPr="006D15AD" w:rsidRDefault="00583775" w:rsidP="00AF15F5">
            <w:pPr>
              <w:ind w:firstLine="420"/>
              <w:rPr>
                <w:rFonts w:eastAsiaTheme="minorEastAsia"/>
              </w:rPr>
            </w:pPr>
            <w:r>
              <w:rPr>
                <w:rFonts w:eastAsiaTheme="minorEastAsia"/>
              </w:rPr>
              <w:t xml:space="preserve">LEVEL-B SCA1B </w:t>
            </w:r>
            <w:r w:rsidR="00CF7BCC">
              <w:rPr>
                <w:rFonts w:eastAsiaTheme="minorEastAsia" w:hint="eastAsia"/>
              </w:rPr>
              <w:t>文件</w:t>
            </w:r>
          </w:p>
        </w:tc>
      </w:tr>
      <w:tr w:rsidR="00583775" w:rsidRPr="0007718C" w14:paraId="07E84E38" w14:textId="77777777" w:rsidTr="00DE6C71">
        <w:trPr>
          <w:jc w:val="center"/>
        </w:trPr>
        <w:tc>
          <w:tcPr>
            <w:tcW w:w="2977" w:type="dxa"/>
            <w:tcBorders>
              <w:top w:val="nil"/>
              <w:bottom w:val="nil"/>
            </w:tcBorders>
            <w:vAlign w:val="center"/>
          </w:tcPr>
          <w:p w14:paraId="76F8719D" w14:textId="0FB4A97D" w:rsidR="00583775" w:rsidRPr="00E43B17" w:rsidRDefault="00523753" w:rsidP="00483B54">
            <w:pPr>
              <w:ind w:firstLine="422"/>
              <w:rPr>
                <w:b/>
              </w:rPr>
            </w:pPr>
            <w:r>
              <w:rPr>
                <w:rFonts w:hint="eastAsia"/>
                <w:b/>
              </w:rPr>
              <w:t>动力学模型</w:t>
            </w:r>
          </w:p>
        </w:tc>
        <w:tc>
          <w:tcPr>
            <w:tcW w:w="5505" w:type="dxa"/>
            <w:tcBorders>
              <w:top w:val="nil"/>
              <w:bottom w:val="nil"/>
            </w:tcBorders>
            <w:vAlign w:val="center"/>
          </w:tcPr>
          <w:p w14:paraId="342B9B0F" w14:textId="77777777" w:rsidR="00583775" w:rsidRPr="002D22E1" w:rsidRDefault="00583775" w:rsidP="00583775">
            <w:pPr>
              <w:ind w:firstLine="420"/>
              <w:jc w:val="left"/>
              <w:rPr>
                <w:rFonts w:eastAsiaTheme="minorEastAsia"/>
              </w:rPr>
            </w:pPr>
          </w:p>
        </w:tc>
      </w:tr>
      <w:tr w:rsidR="00583775" w:rsidRPr="0007718C" w14:paraId="1FC97C87" w14:textId="77777777" w:rsidTr="00DE6C71">
        <w:trPr>
          <w:jc w:val="center"/>
        </w:trPr>
        <w:tc>
          <w:tcPr>
            <w:tcW w:w="2977" w:type="dxa"/>
            <w:tcBorders>
              <w:top w:val="nil"/>
              <w:bottom w:val="nil"/>
            </w:tcBorders>
            <w:vAlign w:val="center"/>
          </w:tcPr>
          <w:p w14:paraId="398C89CE" w14:textId="0AEC5920" w:rsidR="00583775" w:rsidRPr="0007718C" w:rsidRDefault="00CF7BCC" w:rsidP="00AF15F5">
            <w:pPr>
              <w:ind w:firstLine="420"/>
            </w:pPr>
            <w:r>
              <w:rPr>
                <w:rFonts w:hint="eastAsia"/>
              </w:rPr>
              <w:t>地球定向参数</w:t>
            </w:r>
          </w:p>
        </w:tc>
        <w:tc>
          <w:tcPr>
            <w:tcW w:w="5505" w:type="dxa"/>
            <w:tcBorders>
              <w:top w:val="nil"/>
              <w:bottom w:val="nil"/>
            </w:tcBorders>
            <w:vAlign w:val="center"/>
          </w:tcPr>
          <w:p w14:paraId="5F8F840B" w14:textId="2EFB5880" w:rsidR="00583775" w:rsidRPr="0007718C" w:rsidRDefault="00583775" w:rsidP="00AF15F5">
            <w:pPr>
              <w:ind w:firstLine="420"/>
            </w:pPr>
            <w:r w:rsidRPr="002D22E1">
              <w:t>IERS Bulletin A</w:t>
            </w:r>
          </w:p>
        </w:tc>
      </w:tr>
      <w:tr w:rsidR="00583775" w:rsidRPr="0007718C" w14:paraId="18089137" w14:textId="77777777" w:rsidTr="00DE6C71">
        <w:trPr>
          <w:jc w:val="center"/>
        </w:trPr>
        <w:tc>
          <w:tcPr>
            <w:tcW w:w="2977" w:type="dxa"/>
            <w:tcBorders>
              <w:top w:val="nil"/>
              <w:bottom w:val="nil"/>
            </w:tcBorders>
            <w:vAlign w:val="center"/>
          </w:tcPr>
          <w:p w14:paraId="18177938" w14:textId="3B56F409" w:rsidR="00583775" w:rsidRPr="0007718C" w:rsidRDefault="00CF7BCC" w:rsidP="00AF15F5">
            <w:pPr>
              <w:ind w:firstLine="420"/>
            </w:pPr>
            <w:r>
              <w:rPr>
                <w:rFonts w:hint="eastAsia"/>
              </w:rPr>
              <w:t>重力场模型</w:t>
            </w:r>
          </w:p>
        </w:tc>
        <w:tc>
          <w:tcPr>
            <w:tcW w:w="5505" w:type="dxa"/>
            <w:tcBorders>
              <w:top w:val="nil"/>
              <w:bottom w:val="nil"/>
            </w:tcBorders>
            <w:vAlign w:val="center"/>
          </w:tcPr>
          <w:p w14:paraId="5792064D" w14:textId="3D8FF177" w:rsidR="00583775" w:rsidRPr="0007718C" w:rsidRDefault="00583775" w:rsidP="00AF15F5">
            <w:pPr>
              <w:ind w:firstLine="420"/>
            </w:pPr>
            <w:r w:rsidRPr="002D22E1">
              <w:t>EIGEN</w:t>
            </w:r>
            <w:r>
              <w:t>-</w:t>
            </w:r>
            <w:r w:rsidRPr="002D22E1">
              <w:t>6c</w:t>
            </w:r>
            <w:r w:rsidR="003A39C0">
              <w:t xml:space="preserve"> </w:t>
            </w:r>
            <w:r>
              <w:t>(80*80)</w:t>
            </w:r>
            <w:r w:rsidR="0076150A">
              <w:fldChar w:fldCharType="begin"/>
            </w:r>
            <w:r w:rsidR="00167AC3">
              <w:instrText xml:space="preserve"> ADDIN ZOTERO_ITEM CSL_CITATION {"citationID":"6430xFDZ","properties":{"formattedCitation":"\\super [25]\\nosupersub{}","plainCitation":"[25]","noteIndex":0},"citationItems":[{"id":2043,"uris":["http://zotero.org/users/9885968/items/Q2QQIADZ"],"itemData":{"id":2043,"type":"paper-conference","event-place":"Vienna, Austria","event-title":"EGU General Assembly 2006","page":"p 03462","publisher-place":"Vienna, Austria","title":"A mean global gravity field model from the combination of satellite mission and altimetry/gravimetry surface gravity data","author":[{"family":"Förste","given":"C."},{"family":"Flechtner","given":"F."},{"family":"Schmidt","given":"R."},{"family":"König","given":"R."},{"family":"Meyer","given":"U."},{"family":"Stubenvoll","given":"R."},{"family":"Rothacher","given":"M."},{"family":"Barthelmes","given":"F."},{"family":"Neumayer","given":"K.H."},{"family":"Biancale","given":"R."},{"family":"Bruinsma","given":"S.L."},{"family":"Lemoine","given":"I.M."}],"issued":{"date-parts":[["2006",4,2]]}}}],"schema":"https://github.com/citation-style-language/schema/raw/master/csl-citation.json"} </w:instrText>
            </w:r>
            <w:r w:rsidR="0076150A">
              <w:fldChar w:fldCharType="separate"/>
            </w:r>
            <w:r w:rsidR="00167AC3" w:rsidRPr="00167AC3">
              <w:rPr>
                <w:rFonts w:cs="Times New Roman"/>
                <w:kern w:val="0"/>
                <w:szCs w:val="24"/>
                <w:vertAlign w:val="superscript"/>
              </w:rPr>
              <w:t>[25]</w:t>
            </w:r>
            <w:r w:rsidR="0076150A">
              <w:fldChar w:fldCharType="end"/>
            </w:r>
          </w:p>
        </w:tc>
      </w:tr>
      <w:tr w:rsidR="00583775" w:rsidRPr="0007718C" w14:paraId="1EF74E90" w14:textId="77777777" w:rsidTr="00DE6C71">
        <w:trPr>
          <w:jc w:val="center"/>
        </w:trPr>
        <w:tc>
          <w:tcPr>
            <w:tcW w:w="2977" w:type="dxa"/>
            <w:tcBorders>
              <w:top w:val="nil"/>
              <w:bottom w:val="nil"/>
            </w:tcBorders>
            <w:vAlign w:val="center"/>
          </w:tcPr>
          <w:p w14:paraId="70324A0F" w14:textId="33936358" w:rsidR="00583775" w:rsidRPr="00552C55" w:rsidRDefault="00CF7BCC" w:rsidP="00AF15F5">
            <w:pPr>
              <w:ind w:firstLine="420"/>
            </w:pPr>
            <w:r>
              <w:rPr>
                <w:rFonts w:hint="eastAsia"/>
              </w:rPr>
              <w:t>地球固体潮</w:t>
            </w:r>
          </w:p>
        </w:tc>
        <w:tc>
          <w:tcPr>
            <w:tcW w:w="5505" w:type="dxa"/>
            <w:tcBorders>
              <w:top w:val="nil"/>
              <w:bottom w:val="nil"/>
            </w:tcBorders>
            <w:vAlign w:val="center"/>
          </w:tcPr>
          <w:p w14:paraId="5450130A" w14:textId="5F4F5470" w:rsidR="00583775" w:rsidRPr="002D22E1" w:rsidRDefault="00583775" w:rsidP="00AF15F5">
            <w:pPr>
              <w:ind w:firstLine="420"/>
            </w:pPr>
            <w:r w:rsidRPr="00AF15F5">
              <w:t>IERS conventions 2010</w:t>
            </w:r>
            <w:r w:rsidR="00AA3A0F">
              <w:fldChar w:fldCharType="begin"/>
            </w:r>
            <w:r w:rsidR="00167AC3">
              <w:instrText xml:space="preserve"> ADDIN ZOTERO_ITEM CSL_CITATION {"citationID":"37w5JCaQ","properties":{"formattedCitation":"\\super [26]\\nosupersub{}","plainCitation":"[26]","noteIndex":0},"citationItems":[{"id":2083,"uris":["http://zotero.org/users/9885968/items/KTKVCHMX"],"itemData":{"id":2083,"type":"book","collection-title":"IERS Technical Note","event-place":"Frankfurt am Main","ISBN":"3-89888-989-6","number-of-pages":"179","publisher":"Verlag des Bundesamts für Kartographie und Geodäsie","publisher-place":"Frankfurt am Main","title":"IERS Conventions (2010)","volume":"36","editor":[{"family":"Petit","given":"Gérard"},{"family":"Luzum","given":"Brian"}],"issued":{"date-parts":[["2010"]]}}}],"schema":"https://github.com/citation-style-language/schema/raw/master/csl-citation.json"} </w:instrText>
            </w:r>
            <w:r w:rsidR="00AA3A0F">
              <w:fldChar w:fldCharType="separate"/>
            </w:r>
            <w:r w:rsidR="00167AC3" w:rsidRPr="00167AC3">
              <w:rPr>
                <w:rFonts w:cs="Times New Roman"/>
                <w:kern w:val="0"/>
                <w:szCs w:val="24"/>
                <w:vertAlign w:val="superscript"/>
              </w:rPr>
              <w:t>[26]</w:t>
            </w:r>
            <w:r w:rsidR="00AA3A0F">
              <w:fldChar w:fldCharType="end"/>
            </w:r>
          </w:p>
        </w:tc>
      </w:tr>
      <w:tr w:rsidR="00583775" w:rsidRPr="0007718C" w14:paraId="64DEC9DA" w14:textId="77777777" w:rsidTr="00DE6C71">
        <w:trPr>
          <w:jc w:val="center"/>
        </w:trPr>
        <w:tc>
          <w:tcPr>
            <w:tcW w:w="2977" w:type="dxa"/>
            <w:tcBorders>
              <w:top w:val="nil"/>
              <w:bottom w:val="nil"/>
            </w:tcBorders>
            <w:vAlign w:val="center"/>
          </w:tcPr>
          <w:p w14:paraId="238C4453" w14:textId="0DA30745" w:rsidR="00583775" w:rsidRPr="002D22E1" w:rsidRDefault="00CF7BCC" w:rsidP="00AF15F5">
            <w:pPr>
              <w:ind w:firstLine="420"/>
            </w:pPr>
            <w:r>
              <w:rPr>
                <w:rFonts w:hint="eastAsia"/>
              </w:rPr>
              <w:t>海潮</w:t>
            </w:r>
          </w:p>
        </w:tc>
        <w:tc>
          <w:tcPr>
            <w:tcW w:w="5505" w:type="dxa"/>
            <w:tcBorders>
              <w:top w:val="nil"/>
              <w:bottom w:val="nil"/>
            </w:tcBorders>
            <w:vAlign w:val="center"/>
          </w:tcPr>
          <w:p w14:paraId="5725EC15" w14:textId="004A9E85" w:rsidR="00583775" w:rsidRPr="002D22E1" w:rsidRDefault="00583775" w:rsidP="00AF15F5">
            <w:pPr>
              <w:ind w:firstLine="420"/>
            </w:pPr>
            <w:r w:rsidRPr="00AF15F5">
              <w:rPr>
                <w:rFonts w:hint="eastAsia"/>
              </w:rPr>
              <w:t>FES2004</w:t>
            </w:r>
            <w:r w:rsidRPr="00AF15F5">
              <w:t xml:space="preserve"> </w:t>
            </w:r>
            <w:r w:rsidR="003A39C0">
              <w:t>(</w:t>
            </w:r>
            <w:r w:rsidRPr="00AF15F5">
              <w:t>20*20</w:t>
            </w:r>
            <w:r w:rsidR="003A39C0">
              <w:t>)</w:t>
            </w:r>
            <w:r w:rsidR="00AA3A0F">
              <w:fldChar w:fldCharType="begin"/>
            </w:r>
            <w:r w:rsidR="00167AC3">
              <w:instrText xml:space="preserve"> ADDIN ZOTERO_ITEM CSL_CITATION {"citationID":"9DKp854L","properties":{"formattedCitation":"\\super [27]\\nosupersub{}","plainCitation":"[27]","noteIndex":0},"citationItems":[{"id":2084,"uris":["http://zotero.org/users/9885968/items/ALJ7V8SZ"],"itemData":{"id":2084,"type":"article-journal","container-title":"Ocean Dynamics","DOI":"10.1007/s10236-006-0086-x","ISSN":"1616-7341, 1616-7228","issue":"5-6","journalAbbreviation":"Ocean Dynamics","language":"en","license":"http://www.springer.com/tdm","page":"394-415","source":"DOI.org (Crossref)","title":"Modelling the global ocean tides: modern insights from FES2004","title-short":"Modelling the global ocean tides","volume":"56","author":[{"family":"Lyard","given":"Florent"},{"family":"Lefevre","given":"Fabien"},{"family":"Letellier","given":"Thierry"},{"family":"Francis","given":"Olivier"}],"issued":{"date-parts":[["2006",12,3]]}}}],"schema":"https://github.com/citation-style-language/schema/raw/master/csl-citation.json"} </w:instrText>
            </w:r>
            <w:r w:rsidR="00AA3A0F">
              <w:fldChar w:fldCharType="separate"/>
            </w:r>
            <w:r w:rsidR="00167AC3" w:rsidRPr="00167AC3">
              <w:rPr>
                <w:rFonts w:cs="Times New Roman"/>
                <w:kern w:val="0"/>
                <w:szCs w:val="24"/>
                <w:vertAlign w:val="superscript"/>
              </w:rPr>
              <w:t>[27]</w:t>
            </w:r>
            <w:r w:rsidR="00AA3A0F">
              <w:fldChar w:fldCharType="end"/>
            </w:r>
          </w:p>
        </w:tc>
      </w:tr>
      <w:tr w:rsidR="00583775" w:rsidRPr="0007718C" w14:paraId="7B3A2A83" w14:textId="77777777" w:rsidTr="00DE6C71">
        <w:trPr>
          <w:jc w:val="center"/>
        </w:trPr>
        <w:tc>
          <w:tcPr>
            <w:tcW w:w="2977" w:type="dxa"/>
            <w:tcBorders>
              <w:top w:val="nil"/>
              <w:bottom w:val="nil"/>
            </w:tcBorders>
            <w:vAlign w:val="center"/>
          </w:tcPr>
          <w:p w14:paraId="6474C119" w14:textId="288BC42C" w:rsidR="00583775" w:rsidRPr="002D22E1" w:rsidRDefault="00CF7BCC" w:rsidP="00AF15F5">
            <w:pPr>
              <w:ind w:firstLine="420"/>
            </w:pPr>
            <w:proofErr w:type="gramStart"/>
            <w:r>
              <w:rPr>
                <w:rFonts w:hint="eastAsia"/>
              </w:rPr>
              <w:t>极潮</w:t>
            </w:r>
            <w:proofErr w:type="gramEnd"/>
          </w:p>
        </w:tc>
        <w:tc>
          <w:tcPr>
            <w:tcW w:w="5505" w:type="dxa"/>
            <w:tcBorders>
              <w:top w:val="nil"/>
              <w:bottom w:val="nil"/>
            </w:tcBorders>
            <w:vAlign w:val="center"/>
          </w:tcPr>
          <w:p w14:paraId="6E20CBDF" w14:textId="00699351" w:rsidR="00583775" w:rsidRPr="002D22E1" w:rsidRDefault="00583775" w:rsidP="00AF15F5">
            <w:pPr>
              <w:ind w:firstLine="420"/>
            </w:pPr>
            <w:r w:rsidRPr="00AF15F5">
              <w:t>IERS conventions 2010</w:t>
            </w:r>
            <w:r w:rsidR="00AA3A0F">
              <w:fldChar w:fldCharType="begin"/>
            </w:r>
            <w:r w:rsidR="00167AC3">
              <w:instrText xml:space="preserve"> ADDIN ZOTERO_ITEM CSL_CITATION {"citationID":"FSqtgbOI","properties":{"formattedCitation":"\\super [26]\\nosupersub{}","plainCitation":"[26]","noteIndex":0},"citationItems":[{"id":2083,"uris":["http://zotero.org/users/9885968/items/KTKVCHMX"],"itemData":{"id":2083,"type":"book","collection-title":"IERS Technical Note","event-place":"Frankfurt am Main","ISBN":"3-89888-989-6","number-of-pages":"179","publisher":"Verlag des Bundesamts für Kartographie und Geodäsie","publisher-place":"Frankfurt am Main","title":"IERS Conventions (2010)","volume":"36","editor":[{"family":"Petit","given":"Gérard"},{"family":"Luzum","given":"Brian"}],"issued":{"date-parts":[["2010"]]}}}],"schema":"https://github.com/citation-style-language/schema/raw/master/csl-citation.json"} </w:instrText>
            </w:r>
            <w:r w:rsidR="00AA3A0F">
              <w:fldChar w:fldCharType="separate"/>
            </w:r>
            <w:r w:rsidR="00167AC3" w:rsidRPr="00167AC3">
              <w:rPr>
                <w:rFonts w:cs="Times New Roman"/>
                <w:kern w:val="0"/>
                <w:szCs w:val="24"/>
                <w:vertAlign w:val="superscript"/>
              </w:rPr>
              <w:t>[26]</w:t>
            </w:r>
            <w:r w:rsidR="00AA3A0F">
              <w:fldChar w:fldCharType="end"/>
            </w:r>
          </w:p>
        </w:tc>
      </w:tr>
      <w:tr w:rsidR="00583775" w:rsidRPr="0007718C" w14:paraId="384309A2" w14:textId="77777777" w:rsidTr="00DE6C71">
        <w:trPr>
          <w:jc w:val="center"/>
        </w:trPr>
        <w:tc>
          <w:tcPr>
            <w:tcW w:w="2977" w:type="dxa"/>
            <w:tcBorders>
              <w:top w:val="nil"/>
              <w:bottom w:val="nil"/>
            </w:tcBorders>
            <w:vAlign w:val="center"/>
          </w:tcPr>
          <w:p w14:paraId="52CFD491" w14:textId="45C12569" w:rsidR="00583775" w:rsidRPr="00AF15F5" w:rsidRDefault="00CF7BCC" w:rsidP="00AF15F5">
            <w:pPr>
              <w:ind w:firstLine="420"/>
            </w:pPr>
            <w:r>
              <w:rPr>
                <w:rFonts w:hint="eastAsia"/>
              </w:rPr>
              <w:t>相对论效应</w:t>
            </w:r>
          </w:p>
        </w:tc>
        <w:tc>
          <w:tcPr>
            <w:tcW w:w="5505" w:type="dxa"/>
            <w:tcBorders>
              <w:top w:val="nil"/>
              <w:bottom w:val="nil"/>
            </w:tcBorders>
            <w:vAlign w:val="center"/>
          </w:tcPr>
          <w:p w14:paraId="0A1A9140" w14:textId="744B7FFE" w:rsidR="00583775" w:rsidRPr="002D22E1" w:rsidRDefault="00583775" w:rsidP="00AF15F5">
            <w:pPr>
              <w:ind w:firstLine="420"/>
            </w:pPr>
            <w:r w:rsidRPr="00AF15F5">
              <w:t>IERS conventions 2010</w:t>
            </w:r>
            <w:r w:rsidR="00AA3A0F">
              <w:fldChar w:fldCharType="begin"/>
            </w:r>
            <w:r w:rsidR="00167AC3">
              <w:instrText xml:space="preserve"> ADDIN ZOTERO_ITEM CSL_CITATION {"citationID":"QCGxE743","properties":{"formattedCitation":"\\super [27]\\nosupersub{}","plainCitation":"[27]","noteIndex":0},"citationItems":[{"id":2084,"uris":["http://zotero.org/users/9885968/items/ALJ7V8SZ"],"itemData":{"id":2084,"type":"article-journal","container-title":"Ocean Dynamics","DOI":"10.1007/s10236-006-0086-x","ISSN":"1616-7341, 1616-7228","issue":"5-6","journalAbbreviation":"Ocean Dynamics","language":"en","license":"http://www.springer.com/tdm","page":"394-415","source":"DOI.org (Crossref)","title":"Modelling the global ocean tides: modern insights from FES2004","title-short":"Modelling the global ocean tides","volume":"56","author":[{"family":"Lyard","given":"Florent"},{"family":"Lefevre","given":"Fabien"},{"family":"Letellier","given":"Thierry"},{"family":"Francis","given":"Olivier"}],"issued":{"date-parts":[["2006",12,3]]}}}],"schema":"https://github.com/citation-style-language/schema/raw/master/csl-citation.json"} </w:instrText>
            </w:r>
            <w:r w:rsidR="00AA3A0F">
              <w:fldChar w:fldCharType="separate"/>
            </w:r>
            <w:r w:rsidR="00167AC3" w:rsidRPr="00167AC3">
              <w:rPr>
                <w:rFonts w:cs="Times New Roman"/>
                <w:kern w:val="0"/>
                <w:szCs w:val="24"/>
                <w:vertAlign w:val="superscript"/>
              </w:rPr>
              <w:t>[27]</w:t>
            </w:r>
            <w:r w:rsidR="00AA3A0F">
              <w:fldChar w:fldCharType="end"/>
            </w:r>
          </w:p>
        </w:tc>
      </w:tr>
      <w:tr w:rsidR="00583775" w:rsidRPr="0007718C" w14:paraId="751574BD" w14:textId="77777777" w:rsidTr="00DE6C71">
        <w:trPr>
          <w:jc w:val="center"/>
        </w:trPr>
        <w:tc>
          <w:tcPr>
            <w:tcW w:w="2977" w:type="dxa"/>
            <w:tcBorders>
              <w:top w:val="nil"/>
              <w:bottom w:val="nil"/>
            </w:tcBorders>
            <w:vAlign w:val="center"/>
          </w:tcPr>
          <w:p w14:paraId="5CD03BC8" w14:textId="5B65E623" w:rsidR="00583775" w:rsidRPr="00AF15F5" w:rsidRDefault="00CF7BCC" w:rsidP="00AF15F5">
            <w:pPr>
              <w:ind w:firstLine="420"/>
            </w:pPr>
            <w:r>
              <w:rPr>
                <w:rFonts w:hint="eastAsia"/>
              </w:rPr>
              <w:t>太阳辐射压模型</w:t>
            </w:r>
          </w:p>
        </w:tc>
        <w:tc>
          <w:tcPr>
            <w:tcW w:w="5505" w:type="dxa"/>
            <w:tcBorders>
              <w:top w:val="nil"/>
              <w:bottom w:val="nil"/>
            </w:tcBorders>
            <w:vAlign w:val="center"/>
          </w:tcPr>
          <w:p w14:paraId="3B9242B2" w14:textId="3755374E" w:rsidR="00583775" w:rsidRPr="002D22E1" w:rsidRDefault="00583775" w:rsidP="00AF15F5">
            <w:pPr>
              <w:ind w:firstLine="420"/>
            </w:pPr>
            <w:r w:rsidRPr="00AF15F5">
              <w:t>M</w:t>
            </w:r>
            <w:r w:rsidRPr="00AF15F5">
              <w:rPr>
                <w:rFonts w:hint="eastAsia"/>
              </w:rPr>
              <w:t>acro-</w:t>
            </w:r>
            <w:r w:rsidRPr="00AF15F5">
              <w:t>model</w:t>
            </w:r>
            <w:r w:rsidR="00AA3A0F">
              <w:fldChar w:fldCharType="begin"/>
            </w:r>
            <w:r w:rsidR="00167AC3">
              <w:instrText xml:space="preserve"> ADDIN ZOTERO_ITEM CSL_CITATION {"citationID":"qSWeapNG","properties":{"formattedCitation":"\\super [28]\\nosupersub{}","plainCitation":"[28]","noteIndex":0},"citationItems":[{"id":2085,"uris":["http://zotero.org/users/9885968/items/2GH4GCPJ"],"itemData":{"id":2085,"type":"article-journal","container-title":"Journal of Geodesy","DOI":"10.1007/s00190-014-0774-0","ISSN":"0949-7714, 1432-1394","issue":"3","journalAbbreviation":"J Geod","language":"en","page":"283-297","source":"DOI.org (Crossref)","title":"Enhanced solar radiation pressure modeling for Galileo satellites","volume":"89","author":[{"family":"Montenbruck","given":"O."},{"family":"Steigenberger","given":"P."},{"family":"Hugentobler","given":"U."}],"issued":{"date-parts":[["2015",3]]}}}],"schema":"https://github.com/citation-style-language/schema/raw/master/csl-citation.json"} </w:instrText>
            </w:r>
            <w:r w:rsidR="00AA3A0F">
              <w:fldChar w:fldCharType="separate"/>
            </w:r>
            <w:r w:rsidR="00167AC3" w:rsidRPr="00167AC3">
              <w:rPr>
                <w:rFonts w:cs="Times New Roman"/>
                <w:kern w:val="0"/>
                <w:szCs w:val="24"/>
                <w:vertAlign w:val="superscript"/>
              </w:rPr>
              <w:t>[28]</w:t>
            </w:r>
            <w:r w:rsidR="00AA3A0F">
              <w:fldChar w:fldCharType="end"/>
            </w:r>
          </w:p>
        </w:tc>
      </w:tr>
      <w:tr w:rsidR="00583775" w:rsidRPr="0007718C" w14:paraId="23D873FA" w14:textId="77777777" w:rsidTr="00DE6C71">
        <w:trPr>
          <w:jc w:val="center"/>
        </w:trPr>
        <w:tc>
          <w:tcPr>
            <w:tcW w:w="2977" w:type="dxa"/>
            <w:tcBorders>
              <w:top w:val="nil"/>
              <w:bottom w:val="nil"/>
            </w:tcBorders>
            <w:vAlign w:val="center"/>
          </w:tcPr>
          <w:p w14:paraId="67A5BE66" w14:textId="060CE041" w:rsidR="00583775" w:rsidRPr="00AF15F5" w:rsidRDefault="00CF7BCC" w:rsidP="00AF15F5">
            <w:pPr>
              <w:ind w:firstLine="420"/>
            </w:pPr>
            <w:r>
              <w:rPr>
                <w:rFonts w:hint="eastAsia"/>
              </w:rPr>
              <w:t>大气阻力模型</w:t>
            </w:r>
          </w:p>
        </w:tc>
        <w:tc>
          <w:tcPr>
            <w:tcW w:w="5505" w:type="dxa"/>
            <w:tcBorders>
              <w:top w:val="nil"/>
              <w:bottom w:val="nil"/>
            </w:tcBorders>
            <w:vAlign w:val="center"/>
          </w:tcPr>
          <w:p w14:paraId="5C863628" w14:textId="76000606" w:rsidR="00583775" w:rsidRPr="002D22E1" w:rsidRDefault="00583775" w:rsidP="00AF15F5">
            <w:pPr>
              <w:ind w:firstLine="420"/>
            </w:pPr>
            <w:r w:rsidRPr="00552C55">
              <w:t>NRLMSIS</w:t>
            </w:r>
            <w:r w:rsidR="00AA3A0F">
              <w:t>E</w:t>
            </w:r>
            <w:r w:rsidRPr="00552C55">
              <w:t>-00</w:t>
            </w:r>
            <w:r w:rsidR="00AA3A0F">
              <w:fldChar w:fldCharType="begin"/>
            </w:r>
            <w:r w:rsidR="00167AC3">
              <w:instrText xml:space="preserve"> ADDIN ZOTERO_ITEM CSL_CITATION {"citationID":"eDiN74Hy","properties":{"formattedCitation":"\\super [29]\\nosupersub{}","plainCitation":"[29]","noteIndex":0},"citationItems":[{"id":2046,"uris":["http://zotero.org/users/9885968/items/UKRDDCJB"],"itemData":</w:instrText>
            </w:r>
            <w:r w:rsidR="00167AC3">
              <w:rPr>
                <w:rFonts w:hint="eastAsia"/>
              </w:rPr>
              <w:instrText>{"id":2046,"type":"article-journal","abstract":"The new NRLMSISE</w:instrText>
            </w:r>
            <w:r w:rsidR="00167AC3">
              <w:rPr>
                <w:rFonts w:hint="eastAsia"/>
              </w:rPr>
              <w:instrText>‐</w:instrText>
            </w:r>
            <w:r w:rsidR="00167AC3">
              <w:rPr>
                <w:rFonts w:hint="eastAsia"/>
              </w:rPr>
              <w:instrText>00 empirical atmospheric model extends from the ground to the exobase and is a major upgrade of the MSISE</w:instrText>
            </w:r>
            <w:r w:rsidR="00167AC3">
              <w:rPr>
                <w:rFonts w:hint="eastAsia"/>
              </w:rPr>
              <w:instrText>‐</w:instrText>
            </w:r>
            <w:r w:rsidR="00167AC3">
              <w:rPr>
                <w:rFonts w:hint="eastAsia"/>
              </w:rPr>
              <w:instrText xml:space="preserve">90 model in the thermosphere. The new model and the associated NRLMSIS database now </w:instrText>
            </w:r>
            <w:r w:rsidR="00167AC3">
              <w:instrText>include the following data: (1) total mass density from satellite accelerometers and from orbit determination (including the Jacchia and Barlier data sets), (2) temperature from incoherent scatter radar covering 1981–1997, and (3) molecular oxygen number density, [O\n              2\n              ], from solar ultraviolet occultation aboard the Solar Maximum Mission. A new component, “anomalous oxygen,” allows for appreciable O\n              +\n              and hot atomic oxygen contributions to the to</w:instrText>
            </w:r>
            <w:r w:rsidR="00167AC3">
              <w:rPr>
                <w:rFonts w:hint="eastAsia"/>
              </w:rPr>
              <w:instrText>tal mass density at high altitudes and applies primarily to drag estimation above 500 km. Extensive tables compare our entire database to the NRLMSISE</w:instrText>
            </w:r>
            <w:r w:rsidR="00167AC3">
              <w:rPr>
                <w:rFonts w:hint="eastAsia"/>
              </w:rPr>
              <w:instrText>‐</w:instrText>
            </w:r>
            <w:r w:rsidR="00167AC3">
              <w:rPr>
                <w:rFonts w:hint="eastAsia"/>
              </w:rPr>
              <w:instrText>00, MSISE</w:instrText>
            </w:r>
            <w:r w:rsidR="00167AC3">
              <w:rPr>
                <w:rFonts w:hint="eastAsia"/>
              </w:rPr>
              <w:instrText>‐</w:instrText>
            </w:r>
            <w:r w:rsidR="00167AC3">
              <w:rPr>
                <w:rFonts w:hint="eastAsia"/>
              </w:rPr>
              <w:instrText>90, and Jacchia</w:instrText>
            </w:r>
            <w:r w:rsidR="00167AC3">
              <w:rPr>
                <w:rFonts w:hint="eastAsia"/>
              </w:rPr>
              <w:instrText>‐</w:instrText>
            </w:r>
            <w:r w:rsidR="00167AC3">
              <w:rPr>
                <w:rFonts w:hint="eastAsia"/>
              </w:rPr>
              <w:instrText xml:space="preserve">70 models for different altitude bands and levels of geomagnetic activity. We </w:instrText>
            </w:r>
            <w:r w:rsidR="00167AC3">
              <w:instrText>also explore scientific issues related to the new data sets in the NRLMSIS database. Especially noteworthy is the solar activity dependence of the Jacchia data, with which we study a large O\n              +\n              contribution to the total mass d</w:instrText>
            </w:r>
            <w:r w:rsidR="00167AC3">
              <w:rPr>
                <w:rFonts w:hint="eastAsia"/>
              </w:rPr>
              <w:instrText>ensity under the combination of summer, low solar activity, high latitude, and high altitude. Under these conditions, except at very low solar activity, the Jacchia data and the Jacchia</w:instrText>
            </w:r>
            <w:r w:rsidR="00167AC3">
              <w:rPr>
                <w:rFonts w:hint="eastAsia"/>
              </w:rPr>
              <w:instrText>‐</w:instrText>
            </w:r>
            <w:r w:rsidR="00167AC3">
              <w:rPr>
                <w:rFonts w:hint="eastAsia"/>
              </w:rPr>
              <w:instrText>70 model indeed show a significantly higher total mass density than does MSISE</w:instrText>
            </w:r>
            <w:r w:rsidR="00167AC3">
              <w:rPr>
                <w:rFonts w:hint="eastAsia"/>
              </w:rPr>
              <w:instrText>‐</w:instrText>
            </w:r>
            <w:r w:rsidR="00167AC3">
              <w:rPr>
                <w:rFonts w:hint="eastAsia"/>
              </w:rPr>
              <w:instrText>90. However, under the corresponding winter conditions, the MSIS</w:instrText>
            </w:r>
            <w:r w:rsidR="00167AC3">
              <w:rPr>
                <w:rFonts w:hint="eastAsia"/>
              </w:rPr>
              <w:instrText>‐</w:instrText>
            </w:r>
            <w:r w:rsidR="00167AC3">
              <w:rPr>
                <w:rFonts w:hint="eastAsia"/>
              </w:rPr>
              <w:instrText>class models represent a noticeable improvement relative to Jacchia</w:instrText>
            </w:r>
            <w:r w:rsidR="00167AC3">
              <w:rPr>
                <w:rFonts w:hint="eastAsia"/>
              </w:rPr>
              <w:instrText>‐</w:instrText>
            </w:r>
            <w:r w:rsidR="00167AC3">
              <w:rPr>
                <w:rFonts w:hint="eastAsia"/>
              </w:rPr>
              <w:instrText>70 over a wide range of\n              F\n              10.7\n              . Considering the two regimes together, NRLMSISE</w:instrText>
            </w:r>
            <w:r w:rsidR="00167AC3">
              <w:rPr>
                <w:rFonts w:hint="eastAsia"/>
              </w:rPr>
              <w:instrText>‐</w:instrText>
            </w:r>
            <w:r w:rsidR="00167AC3">
              <w:rPr>
                <w:rFonts w:hint="eastAsia"/>
              </w:rPr>
              <w:instrText>00 achieves an improvement over both MSISE</w:instrText>
            </w:r>
            <w:r w:rsidR="00167AC3">
              <w:rPr>
                <w:rFonts w:hint="eastAsia"/>
              </w:rPr>
              <w:instrText>‐</w:instrText>
            </w:r>
            <w:r w:rsidR="00167AC3">
              <w:rPr>
                <w:rFonts w:hint="eastAsia"/>
              </w:rPr>
              <w:instrText>90 and Jacchia</w:instrText>
            </w:r>
            <w:r w:rsidR="00167AC3">
              <w:rPr>
                <w:rFonts w:hint="eastAsia"/>
              </w:rPr>
              <w:instrText>‐</w:instrText>
            </w:r>
            <w:r w:rsidR="00167AC3">
              <w:rPr>
                <w:rFonts w:hint="eastAsia"/>
              </w:rPr>
              <w:instrText>70 by incorporating advantages of each.","container-title":"Journal of Geophysical Research: Space Physics","DOI":"10.1029/2002JA009430","ISSN":"0148-0227","issue":"A12","journalAbbreviation":"J. Geophys. Res.","language":"en","license":"http://onlinelibrary.wiley.com/termsAndConditions#vor","source":"DOI.org (Crossref)","title":"NRLMSISE</w:instrText>
            </w:r>
            <w:r w:rsidR="00167AC3">
              <w:rPr>
                <w:rFonts w:hint="eastAsia"/>
              </w:rPr>
              <w:instrText>‐</w:instrText>
            </w:r>
            <w:r w:rsidR="00167AC3">
              <w:rPr>
                <w:rFonts w:hint="eastAsia"/>
              </w:rPr>
              <w:instrText>00 empirical model of the atmosphere: Statistical comparisons and scientific issues","title-short":"NRLMSISE</w:instrText>
            </w:r>
            <w:r w:rsidR="00167AC3">
              <w:rPr>
                <w:rFonts w:hint="eastAsia"/>
              </w:rPr>
              <w:instrText>‐</w:instrText>
            </w:r>
            <w:r w:rsidR="00167AC3">
              <w:rPr>
                <w:rFonts w:hint="eastAsia"/>
              </w:rPr>
              <w:instrText>00 empirical model of the atmosphere","URL":"https://agupubs.onlinelibrary.wiley.com/doi/10.1029/2002JA009430","volume":"107","author":[{"family":"Picone","given":"J. M."},{"family":"Hedin","given":"A. E."},{"family":"Drob","given":"D. P."},{"f</w:instrText>
            </w:r>
            <w:r w:rsidR="00167AC3">
              <w:instrText xml:space="preserve">amily":"Aikin","given":"A. C."}],"accessed":{"date-parts":[["2025",11,29]]},"issued":{"date-parts":[["2002",12]]}}}],"schema":"https://github.com/citation-style-language/schema/raw/master/csl-citation.json"} </w:instrText>
            </w:r>
            <w:r w:rsidR="00AA3A0F">
              <w:fldChar w:fldCharType="separate"/>
            </w:r>
            <w:r w:rsidR="00167AC3" w:rsidRPr="00167AC3">
              <w:rPr>
                <w:rFonts w:cs="Times New Roman"/>
                <w:kern w:val="0"/>
                <w:szCs w:val="24"/>
                <w:vertAlign w:val="superscript"/>
              </w:rPr>
              <w:t>[29]</w:t>
            </w:r>
            <w:r w:rsidR="00AA3A0F">
              <w:fldChar w:fldCharType="end"/>
            </w:r>
          </w:p>
        </w:tc>
      </w:tr>
      <w:tr w:rsidR="00583775" w:rsidRPr="0007718C" w14:paraId="0AF23F74" w14:textId="77777777" w:rsidTr="00DE6C71">
        <w:trPr>
          <w:jc w:val="center"/>
        </w:trPr>
        <w:tc>
          <w:tcPr>
            <w:tcW w:w="2977" w:type="dxa"/>
            <w:tcBorders>
              <w:top w:val="nil"/>
              <w:bottom w:val="nil"/>
            </w:tcBorders>
            <w:vAlign w:val="center"/>
          </w:tcPr>
          <w:p w14:paraId="2D4163F7" w14:textId="361DE298" w:rsidR="00583775" w:rsidRPr="00AF15F5" w:rsidRDefault="00CF7BCC" w:rsidP="00AF15F5">
            <w:pPr>
              <w:ind w:firstLine="420"/>
            </w:pPr>
            <w:r>
              <w:rPr>
                <w:rFonts w:hint="eastAsia"/>
              </w:rPr>
              <w:t>经验加速度</w:t>
            </w:r>
          </w:p>
        </w:tc>
        <w:tc>
          <w:tcPr>
            <w:tcW w:w="5505" w:type="dxa"/>
            <w:tcBorders>
              <w:top w:val="nil"/>
              <w:bottom w:val="nil"/>
            </w:tcBorders>
            <w:vAlign w:val="center"/>
          </w:tcPr>
          <w:p w14:paraId="40A4BCF8" w14:textId="32817F10" w:rsidR="00583775" w:rsidRPr="002D22E1" w:rsidRDefault="00AF15F5" w:rsidP="00AF15F5">
            <w:pPr>
              <w:ind w:firstLine="420"/>
            </w:pPr>
            <w:r w:rsidRPr="00AF15F5">
              <w:t>R</w:t>
            </w:r>
            <w:r w:rsidR="003A39C0">
              <w:t xml:space="preserve">, </w:t>
            </w:r>
            <w:r w:rsidRPr="00AF15F5">
              <w:t>T</w:t>
            </w:r>
            <w:r w:rsidR="003A39C0">
              <w:t xml:space="preserve">, </w:t>
            </w:r>
            <w:r w:rsidRPr="00AF15F5">
              <w:t xml:space="preserve">N </w:t>
            </w:r>
            <w:r w:rsidR="00CF7BCC">
              <w:rPr>
                <w:rFonts w:hint="eastAsia"/>
              </w:rPr>
              <w:t>方向</w:t>
            </w:r>
          </w:p>
        </w:tc>
      </w:tr>
      <w:tr w:rsidR="00583775" w:rsidRPr="0007718C" w14:paraId="5AF2C697" w14:textId="77777777" w:rsidTr="00DE6C71">
        <w:trPr>
          <w:jc w:val="center"/>
        </w:trPr>
        <w:tc>
          <w:tcPr>
            <w:tcW w:w="2977" w:type="dxa"/>
            <w:tcBorders>
              <w:top w:val="nil"/>
              <w:bottom w:val="nil"/>
            </w:tcBorders>
            <w:vAlign w:val="center"/>
          </w:tcPr>
          <w:p w14:paraId="203D6918" w14:textId="3F279B0E" w:rsidR="00583775" w:rsidRPr="00AF15F5" w:rsidRDefault="00523753" w:rsidP="00AF15F5">
            <w:pPr>
              <w:ind w:firstLine="422"/>
              <w:rPr>
                <w:rFonts w:ascii="宋体" w:hAnsi="宋体" w:cs="宋体"/>
                <w:b/>
                <w:szCs w:val="21"/>
              </w:rPr>
            </w:pPr>
            <w:r>
              <w:rPr>
                <w:rFonts w:ascii="宋体" w:hAnsi="宋体" w:cs="宋体" w:hint="eastAsia"/>
                <w:b/>
                <w:szCs w:val="21"/>
              </w:rPr>
              <w:t>参数估计</w:t>
            </w:r>
          </w:p>
        </w:tc>
        <w:tc>
          <w:tcPr>
            <w:tcW w:w="5505" w:type="dxa"/>
            <w:tcBorders>
              <w:top w:val="nil"/>
              <w:bottom w:val="nil"/>
            </w:tcBorders>
            <w:vAlign w:val="center"/>
          </w:tcPr>
          <w:p w14:paraId="6EF57E14" w14:textId="77777777" w:rsidR="00583775" w:rsidRDefault="00583775" w:rsidP="00583775">
            <w:pPr>
              <w:ind w:firstLine="420"/>
              <w:jc w:val="left"/>
              <w:rPr>
                <w:rFonts w:ascii="宋体" w:hAnsi="宋体" w:cs="宋体"/>
              </w:rPr>
            </w:pPr>
          </w:p>
        </w:tc>
      </w:tr>
      <w:tr w:rsidR="00583775" w:rsidRPr="0007718C" w14:paraId="3977A4A4" w14:textId="77777777" w:rsidTr="00DE6C71">
        <w:trPr>
          <w:jc w:val="center"/>
        </w:trPr>
        <w:tc>
          <w:tcPr>
            <w:tcW w:w="2977" w:type="dxa"/>
            <w:tcBorders>
              <w:top w:val="nil"/>
              <w:bottom w:val="nil"/>
            </w:tcBorders>
            <w:vAlign w:val="center"/>
          </w:tcPr>
          <w:p w14:paraId="5CE6C294" w14:textId="4198C30F" w:rsidR="00583775" w:rsidRPr="0007718C" w:rsidRDefault="00CF7BCC" w:rsidP="00583775">
            <w:pPr>
              <w:ind w:firstLine="420"/>
              <w:jc w:val="left"/>
            </w:pPr>
            <w:r>
              <w:rPr>
                <w:rFonts w:hint="eastAsia"/>
              </w:rPr>
              <w:t>估计器</w:t>
            </w:r>
          </w:p>
        </w:tc>
        <w:tc>
          <w:tcPr>
            <w:tcW w:w="5505" w:type="dxa"/>
            <w:tcBorders>
              <w:top w:val="nil"/>
              <w:bottom w:val="nil"/>
            </w:tcBorders>
            <w:vAlign w:val="center"/>
          </w:tcPr>
          <w:p w14:paraId="1BC396A9" w14:textId="3E395306" w:rsidR="00583775" w:rsidRPr="00AF15F5" w:rsidRDefault="00583775" w:rsidP="00583775">
            <w:pPr>
              <w:ind w:firstLine="420"/>
              <w:jc w:val="left"/>
            </w:pPr>
            <w:r w:rsidRPr="00AF15F5">
              <w:rPr>
                <w:rFonts w:hint="eastAsia"/>
              </w:rPr>
              <w:t>E</w:t>
            </w:r>
            <w:r w:rsidRPr="00AF15F5">
              <w:t>KF</w:t>
            </w:r>
          </w:p>
        </w:tc>
      </w:tr>
      <w:tr w:rsidR="00583775" w:rsidRPr="0007718C" w14:paraId="0F223637" w14:textId="77777777" w:rsidTr="00DE6C71">
        <w:trPr>
          <w:jc w:val="center"/>
        </w:trPr>
        <w:tc>
          <w:tcPr>
            <w:tcW w:w="2977" w:type="dxa"/>
            <w:tcBorders>
              <w:top w:val="nil"/>
              <w:bottom w:val="nil"/>
            </w:tcBorders>
            <w:vAlign w:val="center"/>
          </w:tcPr>
          <w:p w14:paraId="53C4E49B" w14:textId="64B4AF1D" w:rsidR="00583775" w:rsidRPr="0007718C" w:rsidRDefault="00CF7BCC" w:rsidP="00583775">
            <w:pPr>
              <w:ind w:firstLine="420"/>
              <w:jc w:val="left"/>
            </w:pPr>
            <w:r>
              <w:rPr>
                <w:rFonts w:hint="eastAsia"/>
              </w:rPr>
              <w:t>数值积分器</w:t>
            </w:r>
          </w:p>
        </w:tc>
        <w:tc>
          <w:tcPr>
            <w:tcW w:w="5505" w:type="dxa"/>
            <w:tcBorders>
              <w:top w:val="nil"/>
              <w:bottom w:val="nil"/>
            </w:tcBorders>
            <w:vAlign w:val="center"/>
          </w:tcPr>
          <w:p w14:paraId="4382E1EE" w14:textId="35BBF61D" w:rsidR="00583775" w:rsidRPr="00AF15F5" w:rsidRDefault="003A39C0" w:rsidP="00583775">
            <w:pPr>
              <w:ind w:firstLine="420"/>
              <w:jc w:val="left"/>
            </w:pPr>
            <w:r w:rsidRPr="003A39C0">
              <w:t>Runge-</w:t>
            </w:r>
            <w:proofErr w:type="spellStart"/>
            <w:r w:rsidRPr="003A39C0">
              <w:t>Kutta</w:t>
            </w:r>
            <w:proofErr w:type="spellEnd"/>
            <w:r w:rsidRPr="003A39C0">
              <w:t>-Fehlberg 7(8)</w:t>
            </w:r>
            <w:r w:rsidR="00AA3A0F">
              <w:fldChar w:fldCharType="begin"/>
            </w:r>
            <w:r w:rsidR="00167AC3">
              <w:instrText xml:space="preserve"> ADDIN ZOTERO_ITEM CSL_CITATION {"citationID":"88zd4Rge","properties":{"formattedCitation":"\\super [30]\\nosupersub{}","plainCitation":"[30]","noteIndex":0},"citationItems":[{"id":2048,"uris":["http://zotero.org/users/9885968/items/TTK2FNAV"],"itemData":{"id":2048,"type":"article-journal","container-title":"ZAMM - Journal of Applied Mathematics and Mechanics / Zeitschrift für Angewandte Mathematik und Mechanik","DOI":"10.1002/zamm.19640441310","ISSN":"0044-2267, 1521-4001","issue":"S1","journalAbbreviati</w:instrText>
            </w:r>
            <w:r w:rsidR="00167AC3">
              <w:rPr>
                <w:rFonts w:hint="eastAsia"/>
              </w:rPr>
              <w:instrText>on":"Z Angew Math Mech","language":"de","source":"DOI.org (Crossref)","title":"New High</w:instrText>
            </w:r>
            <w:r w:rsidR="00167AC3">
              <w:rPr>
                <w:rFonts w:hint="eastAsia"/>
              </w:rPr>
              <w:instrText>‐</w:instrText>
            </w:r>
            <w:r w:rsidR="00167AC3">
              <w:rPr>
                <w:rFonts w:hint="eastAsia"/>
              </w:rPr>
              <w:instrText>Order Runge</w:instrText>
            </w:r>
            <w:r w:rsidR="00167AC3">
              <w:rPr>
                <w:rFonts w:hint="eastAsia"/>
              </w:rPr>
              <w:instrText>‐</w:instrText>
            </w:r>
            <w:r w:rsidR="00167AC3">
              <w:rPr>
                <w:rFonts w:hint="eastAsia"/>
              </w:rPr>
              <w:instrText>Kutta Formulas with Step Size Control for Systems of First</w:instrText>
            </w:r>
            <w:r w:rsidR="00167AC3">
              <w:rPr>
                <w:rFonts w:hint="eastAsia"/>
              </w:rPr>
              <w:instrText>‐</w:instrText>
            </w:r>
            <w:r w:rsidR="00167AC3">
              <w:rPr>
                <w:rFonts w:hint="eastAsia"/>
              </w:rPr>
              <w:instrText>and Second</w:instrText>
            </w:r>
            <w:r w:rsidR="00167AC3">
              <w:rPr>
                <w:rFonts w:hint="eastAsia"/>
              </w:rPr>
              <w:instrText>‐</w:instrText>
            </w:r>
            <w:r w:rsidR="00167AC3">
              <w:rPr>
                <w:rFonts w:hint="eastAsia"/>
              </w:rPr>
              <w:instrText>Order Differential Equations","URL":"https://onlinelibrary.wiley.com/doi/10.1002/zamm</w:instrText>
            </w:r>
            <w:r w:rsidR="00167AC3">
              <w:instrText xml:space="preserve">.19640441310","volume":"44","author":[{"family":"Fehlberg","given":"Erwin"}],"accessed":{"date-parts":[["2025",11,30]]},"issued":{"date-parts":[["1964",1]]}}}],"schema":"https://github.com/citation-style-language/schema/raw/master/csl-citation.json"} </w:instrText>
            </w:r>
            <w:r w:rsidR="00AA3A0F">
              <w:fldChar w:fldCharType="separate"/>
            </w:r>
            <w:r w:rsidR="00167AC3" w:rsidRPr="00167AC3">
              <w:rPr>
                <w:rFonts w:cs="Times New Roman"/>
                <w:kern w:val="0"/>
                <w:szCs w:val="24"/>
                <w:vertAlign w:val="superscript"/>
              </w:rPr>
              <w:t>[30]</w:t>
            </w:r>
            <w:r w:rsidR="00AA3A0F">
              <w:fldChar w:fldCharType="end"/>
            </w:r>
          </w:p>
        </w:tc>
      </w:tr>
      <w:tr w:rsidR="00583775" w:rsidRPr="0007718C" w14:paraId="3C51ADDE" w14:textId="77777777" w:rsidTr="00DE6C71">
        <w:trPr>
          <w:jc w:val="center"/>
        </w:trPr>
        <w:tc>
          <w:tcPr>
            <w:tcW w:w="2977" w:type="dxa"/>
            <w:tcBorders>
              <w:top w:val="nil"/>
              <w:bottom w:val="single" w:sz="8" w:space="0" w:color="auto"/>
            </w:tcBorders>
            <w:vAlign w:val="center"/>
          </w:tcPr>
          <w:p w14:paraId="1C3EC1DB" w14:textId="5F6681D9" w:rsidR="00583775" w:rsidRPr="006D15AD" w:rsidRDefault="00CF7BCC" w:rsidP="00583775">
            <w:pPr>
              <w:ind w:firstLine="420"/>
              <w:jc w:val="left"/>
            </w:pPr>
            <w:r>
              <w:rPr>
                <w:rFonts w:hint="eastAsia"/>
              </w:rPr>
              <w:t>积分步长</w:t>
            </w:r>
          </w:p>
        </w:tc>
        <w:tc>
          <w:tcPr>
            <w:tcW w:w="5505" w:type="dxa"/>
            <w:tcBorders>
              <w:top w:val="nil"/>
              <w:bottom w:val="single" w:sz="8" w:space="0" w:color="auto"/>
            </w:tcBorders>
            <w:vAlign w:val="center"/>
          </w:tcPr>
          <w:p w14:paraId="2E9F9CDE" w14:textId="34E26E95" w:rsidR="00583775" w:rsidRPr="00AF15F5" w:rsidRDefault="00583775" w:rsidP="00583775">
            <w:pPr>
              <w:ind w:firstLine="420"/>
              <w:jc w:val="left"/>
            </w:pPr>
            <w:r w:rsidRPr="00AF15F5">
              <w:t>5 s</w:t>
            </w:r>
          </w:p>
        </w:tc>
      </w:tr>
    </w:tbl>
    <w:p w14:paraId="104B2E24" w14:textId="37DADF40" w:rsidR="005F6FF4" w:rsidRDefault="00875A21" w:rsidP="005F6FF4">
      <w:pPr>
        <w:pStyle w:val="1"/>
      </w:pPr>
      <w:r>
        <w:lastRenderedPageBreak/>
        <w:t>4</w:t>
      </w:r>
      <w:r w:rsidR="005F6FF4">
        <w:t xml:space="preserve">. </w:t>
      </w:r>
      <w:r w:rsidR="00D604C3">
        <w:rPr>
          <w:rFonts w:hint="eastAsia"/>
        </w:rPr>
        <w:t>实验</w:t>
      </w:r>
      <w:r w:rsidR="005F6FF4">
        <w:rPr>
          <w:rFonts w:hint="eastAsia"/>
        </w:rPr>
        <w:t>与</w:t>
      </w:r>
      <w:r w:rsidR="00D604C3">
        <w:rPr>
          <w:rFonts w:hint="eastAsia"/>
        </w:rPr>
        <w:t>结果</w:t>
      </w:r>
      <w:r w:rsidR="005F6FF4">
        <w:rPr>
          <w:rFonts w:hint="eastAsia"/>
        </w:rPr>
        <w:t>分析</w:t>
      </w:r>
    </w:p>
    <w:p w14:paraId="6B0A027C" w14:textId="67AC1071" w:rsidR="00D604C3" w:rsidRPr="00D604C3" w:rsidRDefault="007707F1" w:rsidP="00D604C3">
      <w:pPr>
        <w:ind w:firstLine="420"/>
      </w:pPr>
      <w:r w:rsidRPr="007707F1">
        <w:rPr>
          <w:rFonts w:hint="eastAsia"/>
        </w:rPr>
        <w:t>本章基于</w:t>
      </w:r>
      <w:r w:rsidRPr="007707F1">
        <w:rPr>
          <w:rFonts w:hint="eastAsia"/>
        </w:rPr>
        <w:t xml:space="preserve"> GRACE-FO </w:t>
      </w:r>
      <w:r w:rsidRPr="007707F1">
        <w:rPr>
          <w:rFonts w:hint="eastAsia"/>
        </w:rPr>
        <w:t>卫星实测数据，对所提出的</w:t>
      </w:r>
      <w:r w:rsidR="00FA6011">
        <w:rPr>
          <w:rFonts w:hint="eastAsia"/>
        </w:rPr>
        <w:t xml:space="preserve"> </w:t>
      </w:r>
      <w:r w:rsidR="00FA71EB">
        <w:t xml:space="preserve">GNSS </w:t>
      </w:r>
      <w:r w:rsidR="00FA6011">
        <w:rPr>
          <w:rFonts w:hint="eastAsia"/>
        </w:rPr>
        <w:t>和</w:t>
      </w:r>
      <w:r w:rsidR="00FA6011">
        <w:t xml:space="preserve"> RRT </w:t>
      </w:r>
      <w:r w:rsidRPr="007707F1">
        <w:rPr>
          <w:rFonts w:hint="eastAsia"/>
        </w:rPr>
        <w:t>协同定轨策略进行系统</w:t>
      </w:r>
      <w:r w:rsidR="00D719D1">
        <w:rPr>
          <w:rFonts w:hint="eastAsia"/>
        </w:rPr>
        <w:t>的</w:t>
      </w:r>
      <w:r w:rsidRPr="007707F1">
        <w:rPr>
          <w:rFonts w:hint="eastAsia"/>
        </w:rPr>
        <w:t>性能评估。</w:t>
      </w:r>
      <w:r w:rsidR="001B3BB1" w:rsidRPr="001B3BB1">
        <w:rPr>
          <w:rFonts w:hint="eastAsia"/>
        </w:rPr>
        <w:t>实验采用数据</w:t>
      </w:r>
      <w:r w:rsidR="001B3BB1">
        <w:rPr>
          <w:rFonts w:hint="eastAsia"/>
        </w:rPr>
        <w:t>回放</w:t>
      </w:r>
      <w:r w:rsidR="001B3BB1" w:rsidRPr="001B3BB1">
        <w:rPr>
          <w:rFonts w:hint="eastAsia"/>
        </w:rPr>
        <w:t>方式模拟实时滤波处理流程，</w:t>
      </w:r>
      <w:r w:rsidRPr="007707F1">
        <w:rPr>
          <w:rFonts w:hint="eastAsia"/>
        </w:rPr>
        <w:t>旨在通过不同观测组合方案的对比分析，</w:t>
      </w:r>
      <w:r w:rsidR="00E94DF4">
        <w:rPr>
          <w:rFonts w:hint="eastAsia"/>
        </w:rPr>
        <w:t>定量</w:t>
      </w:r>
      <w:r w:rsidRPr="007707F1">
        <w:rPr>
          <w:rFonts w:hint="eastAsia"/>
        </w:rPr>
        <w:t>考察星间距变化率在改善</w:t>
      </w:r>
      <w:r w:rsidR="00FA6011">
        <w:rPr>
          <w:rFonts w:hint="eastAsia"/>
        </w:rPr>
        <w:t xml:space="preserve"> </w:t>
      </w:r>
      <w:r w:rsidR="00FA6011">
        <w:t xml:space="preserve">LEO </w:t>
      </w:r>
      <w:r w:rsidR="00FA6011">
        <w:rPr>
          <w:rFonts w:hint="eastAsia"/>
        </w:rPr>
        <w:t>卫星</w:t>
      </w:r>
      <w:r w:rsidRPr="007707F1">
        <w:rPr>
          <w:rFonts w:hint="eastAsia"/>
        </w:rPr>
        <w:t>定轨精度及增强系统鲁棒性方面的贡献。特别地，针对传统</w:t>
      </w:r>
      <w:r w:rsidR="00FA6011">
        <w:rPr>
          <w:rFonts w:hint="eastAsia"/>
        </w:rPr>
        <w:t xml:space="preserve"> </w:t>
      </w:r>
      <w:r w:rsidR="00FA71EB">
        <w:t xml:space="preserve">GNSS </w:t>
      </w:r>
      <w:r w:rsidR="00FA6011">
        <w:rPr>
          <w:rFonts w:hint="eastAsia"/>
        </w:rPr>
        <w:t>和星间距协同定轨</w:t>
      </w:r>
      <w:r w:rsidRPr="007707F1">
        <w:rPr>
          <w:rFonts w:hint="eastAsia"/>
        </w:rPr>
        <w:t>方案中</w:t>
      </w:r>
      <w:r w:rsidR="00FA6011">
        <w:rPr>
          <w:rFonts w:hint="eastAsia"/>
        </w:rPr>
        <w:t>星间距</w:t>
      </w:r>
      <w:r w:rsidRPr="007707F1">
        <w:rPr>
          <w:rFonts w:hint="eastAsia"/>
        </w:rPr>
        <w:t>系统</w:t>
      </w:r>
      <w:proofErr w:type="gramStart"/>
      <w:r w:rsidRPr="007707F1">
        <w:rPr>
          <w:rFonts w:hint="eastAsia"/>
        </w:rPr>
        <w:t>常偏</w:t>
      </w:r>
      <w:r w:rsidR="00FA6011">
        <w:rPr>
          <w:rFonts w:hint="eastAsia"/>
        </w:rPr>
        <w:t>需要</w:t>
      </w:r>
      <w:proofErr w:type="gramEnd"/>
      <w:r w:rsidRPr="007707F1">
        <w:rPr>
          <w:rFonts w:hint="eastAsia"/>
        </w:rPr>
        <w:t>实时解算的问题，本章以基于精密星历预</w:t>
      </w:r>
      <w:proofErr w:type="gramStart"/>
      <w:r w:rsidRPr="007707F1">
        <w:rPr>
          <w:rFonts w:hint="eastAsia"/>
        </w:rPr>
        <w:t>标定常偏的</w:t>
      </w:r>
      <w:proofErr w:type="gramEnd"/>
      <w:r w:rsidRPr="007707F1">
        <w:rPr>
          <w:rFonts w:hint="eastAsia"/>
        </w:rPr>
        <w:t>理想化测距方案为</w:t>
      </w:r>
      <w:r w:rsidR="00FA71EB">
        <w:rPr>
          <w:rFonts w:hint="eastAsia"/>
        </w:rPr>
        <w:t>参考</w:t>
      </w:r>
      <w:r w:rsidRPr="007707F1">
        <w:rPr>
          <w:rFonts w:hint="eastAsia"/>
        </w:rPr>
        <w:t>基准，</w:t>
      </w:r>
      <w:r w:rsidR="00376A63" w:rsidRPr="00376A63">
        <w:rPr>
          <w:rFonts w:hint="eastAsia"/>
        </w:rPr>
        <w:t>重点论证</w:t>
      </w:r>
      <w:r w:rsidR="00376A63" w:rsidRPr="00376A63">
        <w:rPr>
          <w:rFonts w:hint="eastAsia"/>
        </w:rPr>
        <w:t xml:space="preserve"> RRT </w:t>
      </w:r>
      <w:r w:rsidR="00376A63" w:rsidRPr="00376A63">
        <w:rPr>
          <w:rFonts w:hint="eastAsia"/>
        </w:rPr>
        <w:t>观测在无需引入星间</w:t>
      </w:r>
      <w:proofErr w:type="gramStart"/>
      <w:r w:rsidR="00376A63" w:rsidRPr="00376A63">
        <w:rPr>
          <w:rFonts w:hint="eastAsia"/>
        </w:rPr>
        <w:t>测距常偏参数</w:t>
      </w:r>
      <w:proofErr w:type="gramEnd"/>
      <w:r w:rsidR="00376A63" w:rsidRPr="00376A63">
        <w:rPr>
          <w:rFonts w:hint="eastAsia"/>
        </w:rPr>
        <w:t>及外部精密星历支持的条件下</w:t>
      </w:r>
      <w:r w:rsidR="00376A63">
        <w:rPr>
          <w:rFonts w:hint="eastAsia"/>
        </w:rPr>
        <w:t>，</w:t>
      </w:r>
      <w:r w:rsidR="00376A63" w:rsidRPr="00376A63">
        <w:rPr>
          <w:rFonts w:hint="eastAsia"/>
        </w:rPr>
        <w:t>实现协同定轨的可行性</w:t>
      </w:r>
      <w:r w:rsidRPr="007707F1">
        <w:rPr>
          <w:rFonts w:hint="eastAsia"/>
        </w:rPr>
        <w:t>。分析工作将从轨道</w:t>
      </w:r>
      <w:proofErr w:type="gramStart"/>
      <w:r w:rsidRPr="007707F1">
        <w:rPr>
          <w:rFonts w:hint="eastAsia"/>
        </w:rPr>
        <w:t>外符合</w:t>
      </w:r>
      <w:proofErr w:type="gramEnd"/>
      <w:r w:rsidRPr="007707F1">
        <w:rPr>
          <w:rFonts w:hint="eastAsia"/>
        </w:rPr>
        <w:t>精度、</w:t>
      </w:r>
      <w:r w:rsidR="00FA6011">
        <w:rPr>
          <w:rFonts w:hint="eastAsia"/>
        </w:rPr>
        <w:t>滤波器收敛性能以及轨道平滑性</w:t>
      </w:r>
      <w:r w:rsidRPr="007707F1">
        <w:rPr>
          <w:rFonts w:hint="eastAsia"/>
        </w:rPr>
        <w:t>等多个维度展开</w:t>
      </w:r>
      <w:r w:rsidR="001D0926">
        <w:rPr>
          <w:rFonts w:hint="eastAsia"/>
        </w:rPr>
        <w:t>。</w:t>
      </w:r>
    </w:p>
    <w:p w14:paraId="5BABC807" w14:textId="1887F2E5" w:rsidR="00F220DB" w:rsidRDefault="00875A21" w:rsidP="005F6FF4">
      <w:pPr>
        <w:pStyle w:val="2"/>
        <w:ind w:firstLine="210"/>
      </w:pPr>
      <w:r>
        <w:t>4</w:t>
      </w:r>
      <w:r w:rsidR="005F6FF4">
        <w:t xml:space="preserve">.1 </w:t>
      </w:r>
      <w:r w:rsidR="00F220DB">
        <w:rPr>
          <w:rFonts w:hint="eastAsia"/>
        </w:rPr>
        <w:t>实验方案设计</w:t>
      </w:r>
    </w:p>
    <w:p w14:paraId="2CD1CB29" w14:textId="4EFFB630" w:rsidR="006D5EF1" w:rsidRPr="006D5EF1" w:rsidRDefault="006D5EF1" w:rsidP="006D5EF1">
      <w:pPr>
        <w:ind w:firstLine="420"/>
      </w:pPr>
      <w:r w:rsidRPr="006D5EF1">
        <w:rPr>
          <w:rFonts w:hint="eastAsia"/>
        </w:rPr>
        <w:t>为了系统评估</w:t>
      </w:r>
      <w:r w:rsidR="00FA6011">
        <w:rPr>
          <w:rFonts w:hint="eastAsia"/>
        </w:rPr>
        <w:t xml:space="preserve"> </w:t>
      </w:r>
      <w:r w:rsidR="00FA6011">
        <w:t xml:space="preserve">RRT </w:t>
      </w:r>
      <w:r w:rsidRPr="006D5EF1">
        <w:rPr>
          <w:rFonts w:hint="eastAsia"/>
        </w:rPr>
        <w:t>在低轨卫星实时协同定轨中的性能，</w:t>
      </w:r>
      <w:r w:rsidR="00376A63" w:rsidRPr="00376A63">
        <w:rPr>
          <w:rFonts w:hint="eastAsia"/>
        </w:rPr>
        <w:t>并对比其与传统星间测距方案在定轨精度与模型复杂度上的差异</w:t>
      </w:r>
      <w:r w:rsidRPr="006D5EF1">
        <w:rPr>
          <w:rFonts w:hint="eastAsia"/>
        </w:rPr>
        <w:t>，本文设计了以下三种实验方案：</w:t>
      </w:r>
    </w:p>
    <w:p w14:paraId="628CE2AD" w14:textId="77777777" w:rsidR="00B77C4A" w:rsidRDefault="007707F1" w:rsidP="007707F1">
      <w:pPr>
        <w:ind w:firstLine="420"/>
      </w:pPr>
      <w:r>
        <w:rPr>
          <w:rFonts w:hint="eastAsia"/>
        </w:rPr>
        <w:t>方案</w:t>
      </w:r>
      <w:r>
        <w:t>-1</w:t>
      </w:r>
      <w:r w:rsidR="00B77C4A">
        <w:rPr>
          <w:rFonts w:hint="eastAsia"/>
        </w:rPr>
        <w:t>：</w:t>
      </w:r>
      <w:r w:rsidR="00B77C4A" w:rsidRPr="00B77C4A">
        <w:rPr>
          <w:rFonts w:hint="eastAsia"/>
        </w:rPr>
        <w:t>GPS-Only</w:t>
      </w:r>
    </w:p>
    <w:p w14:paraId="415D1271" w14:textId="040BA725" w:rsidR="007707F1" w:rsidRDefault="00B77C4A" w:rsidP="007707F1">
      <w:pPr>
        <w:ind w:firstLine="420"/>
      </w:pPr>
      <w:r w:rsidRPr="00B77C4A">
        <w:rPr>
          <w:rFonts w:hint="eastAsia"/>
        </w:rPr>
        <w:t>仅利用星载</w:t>
      </w:r>
      <w:r w:rsidRPr="00B77C4A">
        <w:rPr>
          <w:rFonts w:hint="eastAsia"/>
        </w:rPr>
        <w:t xml:space="preserve"> GPS </w:t>
      </w:r>
      <w:r w:rsidRPr="00B77C4A">
        <w:rPr>
          <w:rFonts w:hint="eastAsia"/>
        </w:rPr>
        <w:t>观测数据进行定轨。该方案作为基础对照组，</w:t>
      </w:r>
      <w:r w:rsidR="00376A63">
        <w:rPr>
          <w:rFonts w:hint="eastAsia"/>
        </w:rPr>
        <w:t>用于</w:t>
      </w:r>
      <w:r w:rsidRPr="00B77C4A">
        <w:rPr>
          <w:rFonts w:hint="eastAsia"/>
        </w:rPr>
        <w:t>评估无星间链路辅助</w:t>
      </w:r>
      <w:r w:rsidR="00376A63">
        <w:rPr>
          <w:rFonts w:hint="eastAsia"/>
        </w:rPr>
        <w:t>条件下</w:t>
      </w:r>
      <w:r w:rsidRPr="00B77C4A">
        <w:rPr>
          <w:rFonts w:hint="eastAsia"/>
        </w:rPr>
        <w:t>的定轨性能。</w:t>
      </w:r>
    </w:p>
    <w:p w14:paraId="4A1242F5" w14:textId="77777777" w:rsidR="00B77C4A" w:rsidRDefault="007707F1" w:rsidP="007707F1">
      <w:pPr>
        <w:ind w:firstLine="420"/>
      </w:pPr>
      <w:r>
        <w:rPr>
          <w:rFonts w:hint="eastAsia"/>
        </w:rPr>
        <w:t>方案</w:t>
      </w:r>
      <w:r>
        <w:rPr>
          <w:rFonts w:hint="eastAsia"/>
        </w:rPr>
        <w:t>-</w:t>
      </w:r>
      <w:r>
        <w:t>2</w:t>
      </w:r>
      <w:r w:rsidR="00B77C4A">
        <w:t>：</w:t>
      </w:r>
      <w:proofErr w:type="spellStart"/>
      <w:r w:rsidR="00B77C4A" w:rsidRPr="00B77C4A">
        <w:rPr>
          <w:rFonts w:hint="eastAsia"/>
        </w:rPr>
        <w:t>GPS+Range</w:t>
      </w:r>
      <w:proofErr w:type="spellEnd"/>
    </w:p>
    <w:p w14:paraId="269DAFF1" w14:textId="176C2081" w:rsidR="007707F1" w:rsidRDefault="00B77C4A" w:rsidP="007707F1">
      <w:pPr>
        <w:ind w:firstLine="420"/>
      </w:pPr>
      <w:r w:rsidRPr="00B77C4A">
        <w:rPr>
          <w:rFonts w:hint="eastAsia"/>
        </w:rPr>
        <w:t>联合使用星载</w:t>
      </w:r>
      <w:r w:rsidRPr="00B77C4A">
        <w:rPr>
          <w:rFonts w:hint="eastAsia"/>
        </w:rPr>
        <w:t xml:space="preserve"> GPS </w:t>
      </w:r>
      <w:r w:rsidRPr="00B77C4A">
        <w:rPr>
          <w:rFonts w:hint="eastAsia"/>
        </w:rPr>
        <w:t>和</w:t>
      </w:r>
      <w:r w:rsidRPr="00B77C4A">
        <w:rPr>
          <w:rFonts w:hint="eastAsia"/>
        </w:rPr>
        <w:t xml:space="preserve"> KBR </w:t>
      </w:r>
      <w:r w:rsidRPr="00B77C4A">
        <w:rPr>
          <w:rFonts w:hint="eastAsia"/>
        </w:rPr>
        <w:t>星间距观测值。需要特别说明的是，</w:t>
      </w:r>
      <w:r>
        <w:rPr>
          <w:rFonts w:hint="eastAsia"/>
        </w:rPr>
        <w:t>该方</w:t>
      </w:r>
      <w:r w:rsidRPr="00B77C4A">
        <w:rPr>
          <w:rFonts w:hint="eastAsia"/>
        </w:rPr>
        <w:t>案</w:t>
      </w:r>
      <w:r>
        <w:rPr>
          <w:rFonts w:hint="eastAsia"/>
        </w:rPr>
        <w:t>作为</w:t>
      </w:r>
      <w:r w:rsidRPr="00B77C4A">
        <w:rPr>
          <w:rFonts w:hint="eastAsia"/>
        </w:rPr>
        <w:t>横向对照基准，采用了理想化</w:t>
      </w:r>
      <w:r>
        <w:rPr>
          <w:rFonts w:hint="eastAsia"/>
        </w:rPr>
        <w:t>的</w:t>
      </w:r>
      <w:r w:rsidRPr="00B77C4A">
        <w:rPr>
          <w:rFonts w:hint="eastAsia"/>
        </w:rPr>
        <w:t>处理策略：利用</w:t>
      </w:r>
      <w:r w:rsidRPr="00B77C4A">
        <w:rPr>
          <w:rFonts w:hint="eastAsia"/>
        </w:rPr>
        <w:t xml:space="preserve"> JPL </w:t>
      </w:r>
      <w:r w:rsidRPr="00B77C4A">
        <w:rPr>
          <w:rFonts w:hint="eastAsia"/>
        </w:rPr>
        <w:t>发布的事后精密轨道预先计算并</w:t>
      </w:r>
      <w:r>
        <w:rPr>
          <w:rFonts w:hint="eastAsia"/>
        </w:rPr>
        <w:t>标定</w:t>
      </w:r>
      <w:r w:rsidRPr="00B77C4A">
        <w:rPr>
          <w:rFonts w:hint="eastAsia"/>
        </w:rPr>
        <w:t>了</w:t>
      </w:r>
      <w:r w:rsidRPr="00B77C4A">
        <w:rPr>
          <w:rFonts w:hint="eastAsia"/>
        </w:rPr>
        <w:t xml:space="preserve"> KBR </w:t>
      </w:r>
      <w:r w:rsidRPr="00B77C4A">
        <w:rPr>
          <w:rFonts w:hint="eastAsia"/>
        </w:rPr>
        <w:t>系统常偏，</w:t>
      </w:r>
      <w:r w:rsidR="00AC593C" w:rsidRPr="00AC593C">
        <w:rPr>
          <w:rFonts w:hint="eastAsia"/>
        </w:rPr>
        <w:t>从而消除实时滤波过程中星间测距</w:t>
      </w:r>
      <w:proofErr w:type="gramStart"/>
      <w:r w:rsidR="00AC593C" w:rsidRPr="00AC593C">
        <w:rPr>
          <w:rFonts w:hint="eastAsia"/>
        </w:rPr>
        <w:t>常偏估计</w:t>
      </w:r>
      <w:proofErr w:type="gramEnd"/>
      <w:r w:rsidR="00AC593C" w:rsidRPr="00AC593C">
        <w:rPr>
          <w:rFonts w:hint="eastAsia"/>
        </w:rPr>
        <w:t>对定轨结果的影响</w:t>
      </w:r>
      <w:r w:rsidRPr="00B77C4A">
        <w:rPr>
          <w:rFonts w:hint="eastAsia"/>
        </w:rPr>
        <w:t>。</w:t>
      </w:r>
    </w:p>
    <w:p w14:paraId="32B4EEE0" w14:textId="77777777" w:rsidR="00B77C4A" w:rsidRDefault="007707F1" w:rsidP="007707F1">
      <w:pPr>
        <w:ind w:firstLine="420"/>
      </w:pPr>
      <w:r>
        <w:rPr>
          <w:rFonts w:hint="eastAsia"/>
        </w:rPr>
        <w:t>方案</w:t>
      </w:r>
      <w:r>
        <w:rPr>
          <w:rFonts w:hint="eastAsia"/>
        </w:rPr>
        <w:t>-</w:t>
      </w:r>
      <w:r>
        <w:t>3</w:t>
      </w:r>
      <w:r w:rsidR="00B77C4A">
        <w:t>：</w:t>
      </w:r>
      <w:r w:rsidR="00B77C4A" w:rsidRPr="00B77C4A">
        <w:rPr>
          <w:rFonts w:hint="eastAsia"/>
        </w:rPr>
        <w:t>GPS+RRT</w:t>
      </w:r>
    </w:p>
    <w:p w14:paraId="2E3B361E" w14:textId="66278B5B" w:rsidR="007707F1" w:rsidRDefault="00B77C4A" w:rsidP="007707F1">
      <w:pPr>
        <w:ind w:firstLine="420"/>
      </w:pPr>
      <w:r w:rsidRPr="00B77C4A">
        <w:rPr>
          <w:rFonts w:hint="eastAsia"/>
        </w:rPr>
        <w:t>联合使用星载</w:t>
      </w:r>
      <w:r w:rsidRPr="00B77C4A">
        <w:rPr>
          <w:rFonts w:hint="eastAsia"/>
        </w:rPr>
        <w:t xml:space="preserve"> GPS </w:t>
      </w:r>
      <w:r w:rsidRPr="00B77C4A">
        <w:rPr>
          <w:rFonts w:hint="eastAsia"/>
        </w:rPr>
        <w:t>和</w:t>
      </w:r>
      <w:r w:rsidRPr="00B77C4A">
        <w:rPr>
          <w:rFonts w:hint="eastAsia"/>
        </w:rPr>
        <w:t xml:space="preserve"> KBR </w:t>
      </w:r>
      <w:r w:rsidR="003E14E5">
        <w:rPr>
          <w:rFonts w:hint="eastAsia"/>
        </w:rPr>
        <w:t>R</w:t>
      </w:r>
      <w:r w:rsidR="003E14E5">
        <w:t>RT</w:t>
      </w:r>
      <w:r w:rsidRPr="00B77C4A">
        <w:rPr>
          <w:rFonts w:hint="eastAsia"/>
        </w:rPr>
        <w:t>观测值。</w:t>
      </w:r>
      <w:r w:rsidR="00AC593C" w:rsidRPr="00AC593C">
        <w:rPr>
          <w:rFonts w:hint="eastAsia"/>
        </w:rPr>
        <w:t>该方案利用</w:t>
      </w:r>
      <w:r w:rsidR="00AC593C" w:rsidRPr="00AC593C">
        <w:rPr>
          <w:rFonts w:hint="eastAsia"/>
        </w:rPr>
        <w:t xml:space="preserve"> RRT </w:t>
      </w:r>
      <w:r w:rsidR="00AC593C" w:rsidRPr="00AC593C">
        <w:rPr>
          <w:rFonts w:hint="eastAsia"/>
        </w:rPr>
        <w:t>在连续观测弧段内不包含</w:t>
      </w:r>
      <w:proofErr w:type="gramStart"/>
      <w:r w:rsidR="00AC593C" w:rsidRPr="00AC593C">
        <w:rPr>
          <w:rFonts w:hint="eastAsia"/>
        </w:rPr>
        <w:t>稳定系统常偏的</w:t>
      </w:r>
      <w:proofErr w:type="gramEnd"/>
      <w:r w:rsidR="00AC593C" w:rsidRPr="00AC593C">
        <w:rPr>
          <w:rFonts w:hint="eastAsia"/>
        </w:rPr>
        <w:t>特性，在无需增加星间</w:t>
      </w:r>
      <w:proofErr w:type="gramStart"/>
      <w:r w:rsidR="00AC593C" w:rsidRPr="00AC593C">
        <w:rPr>
          <w:rFonts w:hint="eastAsia"/>
        </w:rPr>
        <w:t>测距常偏状态参数</w:t>
      </w:r>
      <w:proofErr w:type="gramEnd"/>
      <w:r w:rsidR="00AC593C" w:rsidRPr="00AC593C">
        <w:rPr>
          <w:rFonts w:hint="eastAsia"/>
        </w:rPr>
        <w:t>、亦不依赖外部精密轨道产品的条件下，实现双星实时协同定轨</w:t>
      </w:r>
      <w:r w:rsidRPr="00B77C4A">
        <w:rPr>
          <w:rFonts w:hint="eastAsia"/>
        </w:rPr>
        <w:t>。</w:t>
      </w:r>
    </w:p>
    <w:p w14:paraId="6B3A7934" w14:textId="1B2B466F" w:rsidR="00B77C4A" w:rsidRDefault="00B77C4A" w:rsidP="007707F1">
      <w:pPr>
        <w:ind w:firstLine="420"/>
      </w:pPr>
      <w:r w:rsidRPr="00B77C4A">
        <w:rPr>
          <w:rFonts w:hint="eastAsia"/>
        </w:rPr>
        <w:t>针对方案</w:t>
      </w:r>
      <w:r>
        <w:rPr>
          <w:rFonts w:hint="eastAsia"/>
        </w:rPr>
        <w:t>-</w:t>
      </w:r>
      <w:r>
        <w:t>2</w:t>
      </w:r>
      <w:r>
        <w:rPr>
          <w:rFonts w:hint="eastAsia"/>
        </w:rPr>
        <w:t>中涉及</w:t>
      </w:r>
      <w:r w:rsidRPr="00B77C4A">
        <w:rPr>
          <w:rFonts w:hint="eastAsia"/>
        </w:rPr>
        <w:t>的</w:t>
      </w:r>
      <w:proofErr w:type="gramStart"/>
      <w:r w:rsidR="008C6BFC">
        <w:rPr>
          <w:rFonts w:hint="eastAsia"/>
        </w:rPr>
        <w:t>测距</w:t>
      </w:r>
      <w:r w:rsidRPr="00B77C4A">
        <w:rPr>
          <w:rFonts w:hint="eastAsia"/>
        </w:rPr>
        <w:t>系统常偏标定</w:t>
      </w:r>
      <w:proofErr w:type="gramEnd"/>
      <w:r>
        <w:rPr>
          <w:rFonts w:hint="eastAsia"/>
        </w:rPr>
        <w:t>及数据预处理</w:t>
      </w:r>
      <w:r w:rsidRPr="00B77C4A">
        <w:rPr>
          <w:rFonts w:hint="eastAsia"/>
        </w:rPr>
        <w:t>，本文采用以下具体策略：</w:t>
      </w:r>
    </w:p>
    <w:p w14:paraId="518DA2C4" w14:textId="07D8BE20" w:rsidR="00B77C4A" w:rsidRDefault="00B77C4A" w:rsidP="007707F1">
      <w:pPr>
        <w:ind w:firstLine="420"/>
      </w:pPr>
      <w:r>
        <w:rPr>
          <w:rFonts w:hint="eastAsia"/>
        </w:rPr>
        <w:t>1</w:t>
      </w:r>
      <w:r>
        <w:rPr>
          <w:rFonts w:hint="eastAsia"/>
        </w:rPr>
        <w:t>、</w:t>
      </w:r>
      <w:r w:rsidR="00AD7670">
        <w:rPr>
          <w:rFonts w:hint="eastAsia"/>
        </w:rPr>
        <w:t>有偏距离</w:t>
      </w:r>
      <w:r w:rsidRPr="00B77C4A">
        <w:rPr>
          <w:rFonts w:hint="eastAsia"/>
        </w:rPr>
        <w:t>连续性检测与分段</w:t>
      </w:r>
    </w:p>
    <w:p w14:paraId="3FAA9675" w14:textId="4D07C129" w:rsidR="00B77C4A" w:rsidRDefault="00B77C4A" w:rsidP="007707F1">
      <w:pPr>
        <w:ind w:firstLine="420"/>
      </w:pPr>
      <w:r w:rsidRPr="00B77C4A">
        <w:rPr>
          <w:rFonts w:hint="eastAsia"/>
        </w:rPr>
        <w:t>对</w:t>
      </w:r>
      <w:r w:rsidRPr="00B77C4A">
        <w:rPr>
          <w:rFonts w:hint="eastAsia"/>
        </w:rPr>
        <w:t xml:space="preserve"> KBR1B </w:t>
      </w:r>
      <w:r w:rsidRPr="00B77C4A">
        <w:rPr>
          <w:rFonts w:hint="eastAsia"/>
        </w:rPr>
        <w:t>中的有偏距离时间序列进行一阶历元差分，基于</w:t>
      </w:r>
      <w:proofErr w:type="gramStart"/>
      <w:r w:rsidRPr="00B77C4A">
        <w:rPr>
          <w:rFonts w:hint="eastAsia"/>
        </w:rPr>
        <w:t>差分</w:t>
      </w:r>
      <w:r w:rsidR="00B270A9">
        <w:rPr>
          <w:rFonts w:hint="eastAsia"/>
        </w:rPr>
        <w:t>值</w:t>
      </w:r>
      <w:proofErr w:type="gramEnd"/>
      <w:r w:rsidRPr="00B77C4A">
        <w:rPr>
          <w:rFonts w:hint="eastAsia"/>
        </w:rPr>
        <w:t>探测相位跳变或仪器重置事件。一旦</w:t>
      </w:r>
      <w:proofErr w:type="gramStart"/>
      <w:r w:rsidRPr="00B77C4A">
        <w:rPr>
          <w:rFonts w:hint="eastAsia"/>
        </w:rPr>
        <w:t>探测到跳变</w:t>
      </w:r>
      <w:proofErr w:type="gramEnd"/>
      <w:r w:rsidRPr="00B77C4A">
        <w:rPr>
          <w:rFonts w:hint="eastAsia"/>
        </w:rPr>
        <w:t>，将观测弧段进行切分，对每个连续弧段独立处理。</w:t>
      </w:r>
    </w:p>
    <w:p w14:paraId="4F380352" w14:textId="2199A392" w:rsidR="00B77C4A" w:rsidRDefault="00B77C4A" w:rsidP="007707F1">
      <w:pPr>
        <w:ind w:firstLine="420"/>
      </w:pPr>
      <w:r>
        <w:rPr>
          <w:rFonts w:hint="eastAsia"/>
        </w:rPr>
        <w:t>2</w:t>
      </w:r>
      <w:r>
        <w:rPr>
          <w:rFonts w:hint="eastAsia"/>
        </w:rPr>
        <w:t>、</w:t>
      </w:r>
      <w:proofErr w:type="gramStart"/>
      <w:r w:rsidRPr="00B77C4A">
        <w:rPr>
          <w:rFonts w:hint="eastAsia"/>
        </w:rPr>
        <w:t>系统常偏精密</w:t>
      </w:r>
      <w:proofErr w:type="gramEnd"/>
      <w:r w:rsidRPr="00B77C4A">
        <w:rPr>
          <w:rFonts w:hint="eastAsia"/>
        </w:rPr>
        <w:t>标定</w:t>
      </w:r>
    </w:p>
    <w:p w14:paraId="3D4554F6" w14:textId="7E4613B2" w:rsidR="007707F1" w:rsidRDefault="00B77C4A" w:rsidP="007707F1">
      <w:pPr>
        <w:ind w:firstLine="420"/>
      </w:pPr>
      <w:r w:rsidRPr="00B77C4A">
        <w:rPr>
          <w:rFonts w:hint="eastAsia"/>
        </w:rPr>
        <w:t>以事后精密星历计算的星间几何距离</w:t>
      </w:r>
      <w:r w:rsidR="00154EB8">
        <w:rPr>
          <w:rFonts w:hint="eastAsia"/>
        </w:rPr>
        <w:t>作为参考</w:t>
      </w:r>
      <w:r w:rsidRPr="00B77C4A">
        <w:rPr>
          <w:rFonts w:hint="eastAsia"/>
        </w:rPr>
        <w:t>真值，计算其与</w:t>
      </w:r>
      <w:r w:rsidRPr="00B77C4A">
        <w:rPr>
          <w:rFonts w:hint="eastAsia"/>
        </w:rPr>
        <w:t xml:space="preserve"> KBR1B </w:t>
      </w:r>
      <w:r w:rsidRPr="00B77C4A">
        <w:rPr>
          <w:rFonts w:hint="eastAsia"/>
        </w:rPr>
        <w:t>有偏距离的差值序列</w:t>
      </w:r>
      <w:r w:rsidR="001461D3">
        <w:rPr>
          <w:rFonts w:hint="eastAsia"/>
        </w:rPr>
        <w:t>，并</w:t>
      </w:r>
      <w:r w:rsidRPr="00B77C4A">
        <w:rPr>
          <w:rFonts w:hint="eastAsia"/>
        </w:rPr>
        <w:t>利用差值序列的均值作为当前连续弧段的</w:t>
      </w:r>
      <w:proofErr w:type="gramStart"/>
      <w:r w:rsidRPr="00B77C4A">
        <w:rPr>
          <w:rFonts w:hint="eastAsia"/>
        </w:rPr>
        <w:t>系统常偏改正</w:t>
      </w:r>
      <w:proofErr w:type="gramEnd"/>
      <w:r w:rsidRPr="00B77C4A">
        <w:rPr>
          <w:rFonts w:hint="eastAsia"/>
        </w:rPr>
        <w:t>数。</w:t>
      </w:r>
    </w:p>
    <w:p w14:paraId="62CA6254" w14:textId="2E48A861" w:rsidR="00B77C4A" w:rsidRDefault="00B77C4A" w:rsidP="007707F1">
      <w:pPr>
        <w:ind w:firstLine="420"/>
      </w:pPr>
      <w:r>
        <w:rPr>
          <w:rFonts w:hint="eastAsia"/>
        </w:rPr>
        <w:t>3</w:t>
      </w:r>
      <w:r>
        <w:rPr>
          <w:rFonts w:hint="eastAsia"/>
        </w:rPr>
        <w:t>、</w:t>
      </w:r>
      <w:r w:rsidRPr="00B77C4A">
        <w:rPr>
          <w:rFonts w:hint="eastAsia"/>
        </w:rPr>
        <w:t>观测值校正与恢复</w:t>
      </w:r>
    </w:p>
    <w:p w14:paraId="34705FD7" w14:textId="12280421" w:rsidR="00B77C4A" w:rsidRDefault="00B77C4A" w:rsidP="007707F1">
      <w:pPr>
        <w:ind w:firstLine="420"/>
      </w:pPr>
      <w:r w:rsidRPr="00B77C4A">
        <w:rPr>
          <w:rFonts w:hint="eastAsia"/>
        </w:rPr>
        <w:t>利用标定后</w:t>
      </w:r>
      <w:proofErr w:type="gramStart"/>
      <w:r w:rsidRPr="00B77C4A">
        <w:rPr>
          <w:rFonts w:hint="eastAsia"/>
        </w:rPr>
        <w:t>的常偏改正</w:t>
      </w:r>
      <w:proofErr w:type="gramEnd"/>
      <w:r w:rsidRPr="00B77C4A">
        <w:rPr>
          <w:rFonts w:hint="eastAsia"/>
        </w:rPr>
        <w:t>数及</w:t>
      </w:r>
      <w:r w:rsidRPr="00B77C4A">
        <w:rPr>
          <w:rFonts w:hint="eastAsia"/>
        </w:rPr>
        <w:t xml:space="preserve"> </w:t>
      </w:r>
      <w:r>
        <w:t>KBR1</w:t>
      </w:r>
      <w:r w:rsidRPr="00B77C4A">
        <w:rPr>
          <w:rFonts w:hint="eastAsia"/>
        </w:rPr>
        <w:t xml:space="preserve">B </w:t>
      </w:r>
      <w:r w:rsidR="00B270A9">
        <w:rPr>
          <w:rFonts w:hint="eastAsia"/>
        </w:rPr>
        <w:t>文件中</w:t>
      </w:r>
      <w:r w:rsidRPr="00B77C4A">
        <w:rPr>
          <w:rFonts w:hint="eastAsia"/>
        </w:rPr>
        <w:t>提供的光行时与天线相位中心改正项</w:t>
      </w:r>
      <w:r w:rsidR="003E14E5">
        <w:fldChar w:fldCharType="begin"/>
      </w:r>
      <w:r w:rsidR="00F23D68">
        <w:instrText xml:space="preserve"> ADDIN ZOTERO_ITEM CSL_CITATION {"citationID":"F6QI53n2","properties":{"formattedCitation":"\\super [11]\\nosupersub{}","plainCitation":"[11]","noteIndex":0},"citationItems":[{"id":1868,"uris":["http://zotero.org/users/9885968/items/S44DZAUF"],"itemData":{"id":1868,"type":"document","language":"en","source":"Zotero","title":"GRACE-FO Level-1 Data Product User Handbook","author":[{"family":"Wen","given":"Hui Ying"},{"family":"Kruizinga","given":"Gerhard"},{"family":"Paik","given":"Meegyeong"},{"family":"Landerer","given":"Felix"},{"family":"Bertiger","given":"William"},{"family":"Sakumura","given":"Carly"},{"family":"Bandikova","given":"Tamara"},{"family":"Mccullough","given":"Christopher"}],"issued":{"date-parts":[["2019"]]}}}],"schema":"https://github.com/citation-style-language/schema/raw/master/csl-citation.json"} </w:instrText>
      </w:r>
      <w:r w:rsidR="003E14E5">
        <w:fldChar w:fldCharType="separate"/>
      </w:r>
      <w:r w:rsidR="003E14E5" w:rsidRPr="003E14E5">
        <w:rPr>
          <w:rFonts w:cs="Times New Roman"/>
          <w:kern w:val="0"/>
          <w:szCs w:val="24"/>
          <w:vertAlign w:val="superscript"/>
        </w:rPr>
        <w:t>[11]</w:t>
      </w:r>
      <w:r w:rsidR="003E14E5">
        <w:fldChar w:fldCharType="end"/>
      </w:r>
      <w:r w:rsidRPr="00B77C4A">
        <w:rPr>
          <w:rFonts w:hint="eastAsia"/>
        </w:rPr>
        <w:t>，对原始有偏距</w:t>
      </w:r>
      <w:proofErr w:type="gramStart"/>
      <w:r w:rsidRPr="00B77C4A">
        <w:rPr>
          <w:rFonts w:hint="eastAsia"/>
        </w:rPr>
        <w:t>离进行</w:t>
      </w:r>
      <w:proofErr w:type="gramEnd"/>
      <w:r w:rsidRPr="00B77C4A">
        <w:rPr>
          <w:rFonts w:hint="eastAsia"/>
        </w:rPr>
        <w:t>修正，恢复星间几何距离观测值，用于方案</w:t>
      </w:r>
      <w:r w:rsidR="00B270A9">
        <w:rPr>
          <w:rFonts w:hint="eastAsia"/>
        </w:rPr>
        <w:t>-</w:t>
      </w:r>
      <w:r w:rsidR="00B270A9">
        <w:t>2</w:t>
      </w:r>
      <w:r w:rsidRPr="00B77C4A">
        <w:rPr>
          <w:rFonts w:hint="eastAsia"/>
        </w:rPr>
        <w:t>的滤波解算。</w:t>
      </w:r>
    </w:p>
    <w:p w14:paraId="58C61B5A" w14:textId="1DFE352D" w:rsidR="00476CE2" w:rsidRDefault="00476CE2" w:rsidP="009866CA">
      <w:pPr>
        <w:ind w:firstLineChars="0" w:firstLine="0"/>
        <w:jc w:val="center"/>
      </w:pPr>
      <w:r w:rsidRPr="00476CE2">
        <w:rPr>
          <w:noProof/>
        </w:rPr>
        <w:lastRenderedPageBreak/>
        <w:drawing>
          <wp:inline distT="0" distB="0" distL="0" distR="0" wp14:anchorId="77C5811A" wp14:editId="5E5DED30">
            <wp:extent cx="4680000" cy="3729600"/>
            <wp:effectExtent l="0" t="0" r="635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680000" cy="3729600"/>
                    </a:xfrm>
                    <a:prstGeom prst="rect">
                      <a:avLst/>
                    </a:prstGeom>
                  </pic:spPr>
                </pic:pic>
              </a:graphicData>
            </a:graphic>
          </wp:inline>
        </w:drawing>
      </w:r>
    </w:p>
    <w:p w14:paraId="49B78F92" w14:textId="22B5E8FD" w:rsidR="00B8065A" w:rsidRDefault="00456B82" w:rsidP="009866CA">
      <w:pPr>
        <w:ind w:firstLineChars="0" w:firstLine="0"/>
        <w:jc w:val="center"/>
        <w:rPr>
          <w:sz w:val="20"/>
        </w:rPr>
      </w:pPr>
      <w:r w:rsidRPr="001E4451">
        <w:rPr>
          <w:rFonts w:hint="eastAsia"/>
          <w:sz w:val="20"/>
        </w:rPr>
        <w:t>图</w:t>
      </w:r>
      <w:r w:rsidRPr="001E4451">
        <w:rPr>
          <w:rFonts w:hint="eastAsia"/>
          <w:sz w:val="20"/>
        </w:rPr>
        <w:t xml:space="preserve"> </w:t>
      </w:r>
      <w:r w:rsidRPr="001E4451">
        <w:rPr>
          <w:sz w:val="20"/>
        </w:rPr>
        <w:t>1</w:t>
      </w:r>
      <w:r w:rsidR="003A39C0" w:rsidRPr="001E4451">
        <w:rPr>
          <w:sz w:val="20"/>
        </w:rPr>
        <w:t xml:space="preserve"> </w:t>
      </w:r>
      <w:r w:rsidR="00044FE5" w:rsidRPr="001E4451">
        <w:rPr>
          <w:rFonts w:hint="eastAsia"/>
          <w:sz w:val="20"/>
        </w:rPr>
        <w:t xml:space="preserve">KBR1B </w:t>
      </w:r>
      <w:r w:rsidR="00044FE5" w:rsidRPr="001E4451">
        <w:rPr>
          <w:rFonts w:hint="eastAsia"/>
          <w:sz w:val="20"/>
        </w:rPr>
        <w:t>数据预处理</w:t>
      </w:r>
      <w:proofErr w:type="gramStart"/>
      <w:r w:rsidR="00044FE5" w:rsidRPr="001E4451">
        <w:rPr>
          <w:rFonts w:hint="eastAsia"/>
          <w:sz w:val="20"/>
        </w:rPr>
        <w:t>与常偏标定</w:t>
      </w:r>
      <w:proofErr w:type="gramEnd"/>
      <w:r w:rsidR="00044FE5" w:rsidRPr="001E4451">
        <w:rPr>
          <w:rFonts w:hint="eastAsia"/>
          <w:sz w:val="20"/>
        </w:rPr>
        <w:t>结果（以</w:t>
      </w:r>
      <w:r w:rsidR="00044FE5" w:rsidRPr="001E4451">
        <w:rPr>
          <w:rFonts w:hint="eastAsia"/>
          <w:sz w:val="20"/>
        </w:rPr>
        <w:t xml:space="preserve"> 2021 </w:t>
      </w:r>
      <w:r w:rsidR="00044FE5" w:rsidRPr="001E4451">
        <w:rPr>
          <w:rFonts w:hint="eastAsia"/>
          <w:sz w:val="20"/>
        </w:rPr>
        <w:t>年</w:t>
      </w:r>
      <w:r w:rsidR="00044FE5" w:rsidRPr="001E4451">
        <w:rPr>
          <w:rFonts w:hint="eastAsia"/>
          <w:sz w:val="20"/>
        </w:rPr>
        <w:t xml:space="preserve"> 6 </w:t>
      </w:r>
      <w:r w:rsidR="00044FE5" w:rsidRPr="001E4451">
        <w:rPr>
          <w:rFonts w:hint="eastAsia"/>
          <w:sz w:val="20"/>
        </w:rPr>
        <w:t>月</w:t>
      </w:r>
      <w:r w:rsidR="00044FE5" w:rsidRPr="001E4451">
        <w:rPr>
          <w:rFonts w:hint="eastAsia"/>
          <w:sz w:val="20"/>
        </w:rPr>
        <w:t xml:space="preserve"> 9 </w:t>
      </w:r>
      <w:r w:rsidR="00044FE5" w:rsidRPr="001E4451">
        <w:rPr>
          <w:rFonts w:hint="eastAsia"/>
          <w:sz w:val="20"/>
        </w:rPr>
        <w:t>日为例）。</w:t>
      </w:r>
    </w:p>
    <w:p w14:paraId="25B3EF75" w14:textId="77777777" w:rsidR="00A64F97" w:rsidRDefault="00A64F97" w:rsidP="00A64F97">
      <w:pPr>
        <w:ind w:firstLine="420"/>
      </w:pPr>
      <w:r w:rsidRPr="00044FE5">
        <w:rPr>
          <w:rFonts w:hint="eastAsia"/>
        </w:rPr>
        <w:t>基于上述策略，对</w:t>
      </w:r>
      <w:r w:rsidRPr="00044FE5">
        <w:rPr>
          <w:rFonts w:hint="eastAsia"/>
        </w:rPr>
        <w:t xml:space="preserve"> 2021 </w:t>
      </w:r>
      <w:r w:rsidRPr="00044FE5">
        <w:rPr>
          <w:rFonts w:hint="eastAsia"/>
        </w:rPr>
        <w:t>年</w:t>
      </w:r>
      <w:r w:rsidRPr="00044FE5">
        <w:rPr>
          <w:rFonts w:hint="eastAsia"/>
        </w:rPr>
        <w:t xml:space="preserve"> 6 </w:t>
      </w:r>
      <w:r w:rsidRPr="00044FE5">
        <w:rPr>
          <w:rFonts w:hint="eastAsia"/>
        </w:rPr>
        <w:t>月</w:t>
      </w:r>
      <w:r w:rsidRPr="00044FE5">
        <w:rPr>
          <w:rFonts w:hint="eastAsia"/>
        </w:rPr>
        <w:t xml:space="preserve"> 1 </w:t>
      </w:r>
      <w:r w:rsidRPr="00044FE5">
        <w:rPr>
          <w:rFonts w:hint="eastAsia"/>
        </w:rPr>
        <w:t>日至</w:t>
      </w:r>
      <w:r w:rsidRPr="00044FE5">
        <w:rPr>
          <w:rFonts w:hint="eastAsia"/>
        </w:rPr>
        <w:t xml:space="preserve"> 10 </w:t>
      </w:r>
      <w:r w:rsidRPr="00044FE5">
        <w:rPr>
          <w:rFonts w:hint="eastAsia"/>
        </w:rPr>
        <w:t>日的</w:t>
      </w:r>
      <w:r w:rsidRPr="00044FE5">
        <w:rPr>
          <w:rFonts w:hint="eastAsia"/>
        </w:rPr>
        <w:t xml:space="preserve"> KBR </w:t>
      </w:r>
      <w:r w:rsidRPr="00044FE5">
        <w:rPr>
          <w:rFonts w:hint="eastAsia"/>
        </w:rPr>
        <w:t>观测数据进行预处理。分析结果表明，实验期间仅在</w:t>
      </w:r>
      <w:r w:rsidRPr="00044FE5">
        <w:rPr>
          <w:rFonts w:hint="eastAsia"/>
        </w:rPr>
        <w:t xml:space="preserve"> 6 </w:t>
      </w:r>
      <w:r w:rsidRPr="00044FE5">
        <w:rPr>
          <w:rFonts w:hint="eastAsia"/>
        </w:rPr>
        <w:t>月</w:t>
      </w:r>
      <w:r w:rsidRPr="00044FE5">
        <w:rPr>
          <w:rFonts w:hint="eastAsia"/>
        </w:rPr>
        <w:t xml:space="preserve"> 9 </w:t>
      </w:r>
      <w:r w:rsidRPr="00044FE5">
        <w:rPr>
          <w:rFonts w:hint="eastAsia"/>
        </w:rPr>
        <w:t>日和</w:t>
      </w:r>
      <w:r w:rsidRPr="00044FE5">
        <w:rPr>
          <w:rFonts w:hint="eastAsia"/>
        </w:rPr>
        <w:t xml:space="preserve"> 10 </w:t>
      </w:r>
      <w:r w:rsidRPr="00044FE5">
        <w:rPr>
          <w:rFonts w:hint="eastAsia"/>
        </w:rPr>
        <w:t>日探测到系统</w:t>
      </w:r>
      <w:proofErr w:type="gramStart"/>
      <w:r w:rsidRPr="00044FE5">
        <w:rPr>
          <w:rFonts w:hint="eastAsia"/>
        </w:rPr>
        <w:t>常偏跳</w:t>
      </w:r>
      <w:proofErr w:type="gramEnd"/>
      <w:r w:rsidRPr="00044FE5">
        <w:rPr>
          <w:rFonts w:hint="eastAsia"/>
        </w:rPr>
        <w:t>变事件。图</w:t>
      </w:r>
      <w:r w:rsidRPr="00044FE5">
        <w:rPr>
          <w:rFonts w:hint="eastAsia"/>
        </w:rPr>
        <w:t xml:space="preserve"> 1 </w:t>
      </w:r>
      <w:r w:rsidRPr="00044FE5">
        <w:rPr>
          <w:rFonts w:hint="eastAsia"/>
        </w:rPr>
        <w:t>展示了</w:t>
      </w:r>
      <w:r w:rsidRPr="00044FE5">
        <w:rPr>
          <w:rFonts w:hint="eastAsia"/>
        </w:rPr>
        <w:t xml:space="preserve"> 2021 </w:t>
      </w:r>
      <w:r w:rsidRPr="00044FE5">
        <w:rPr>
          <w:rFonts w:hint="eastAsia"/>
        </w:rPr>
        <w:t>年</w:t>
      </w:r>
      <w:r w:rsidRPr="00044FE5">
        <w:rPr>
          <w:rFonts w:hint="eastAsia"/>
        </w:rPr>
        <w:t xml:space="preserve"> 6 </w:t>
      </w:r>
      <w:r w:rsidRPr="00044FE5">
        <w:rPr>
          <w:rFonts w:hint="eastAsia"/>
        </w:rPr>
        <w:t>月</w:t>
      </w:r>
      <w:r w:rsidRPr="00044FE5">
        <w:rPr>
          <w:rFonts w:hint="eastAsia"/>
        </w:rPr>
        <w:t xml:space="preserve"> 9 </w:t>
      </w:r>
      <w:r w:rsidRPr="00044FE5">
        <w:rPr>
          <w:rFonts w:hint="eastAsia"/>
        </w:rPr>
        <w:t>日的有偏距离原始序列、历元间一阶差分序列</w:t>
      </w:r>
      <w:r>
        <w:rPr>
          <w:rFonts w:hint="eastAsia"/>
        </w:rPr>
        <w:t>、</w:t>
      </w:r>
      <w:r w:rsidRPr="00044FE5">
        <w:rPr>
          <w:rFonts w:hint="eastAsia"/>
        </w:rPr>
        <w:t>经</w:t>
      </w:r>
      <w:proofErr w:type="gramStart"/>
      <w:r w:rsidRPr="00044FE5">
        <w:rPr>
          <w:rFonts w:hint="eastAsia"/>
        </w:rPr>
        <w:t>系统常偏标定</w:t>
      </w:r>
      <w:proofErr w:type="gramEnd"/>
      <w:r w:rsidRPr="00044FE5">
        <w:rPr>
          <w:rFonts w:hint="eastAsia"/>
        </w:rPr>
        <w:t>后的残差序列</w:t>
      </w:r>
      <w:r>
        <w:rPr>
          <w:rFonts w:hint="eastAsia"/>
        </w:rPr>
        <w:t>以及跳变处的细节图</w:t>
      </w:r>
      <w:r w:rsidRPr="00044FE5">
        <w:rPr>
          <w:rFonts w:hint="eastAsia"/>
        </w:rPr>
        <w:t>。</w:t>
      </w:r>
      <w:r>
        <w:rPr>
          <w:rFonts w:hint="eastAsia"/>
        </w:rPr>
        <w:t>图</w:t>
      </w:r>
      <w:r>
        <w:rPr>
          <w:rFonts w:hint="eastAsia"/>
        </w:rPr>
        <w:t xml:space="preserve"> </w:t>
      </w:r>
      <w:r>
        <w:t>1</w:t>
      </w:r>
      <w:r>
        <w:rPr>
          <w:rFonts w:hint="eastAsia"/>
        </w:rPr>
        <w:t>（</w:t>
      </w:r>
      <w:r>
        <w:rPr>
          <w:rFonts w:hint="eastAsia"/>
        </w:rPr>
        <w:t>c</w:t>
      </w:r>
      <w:r>
        <w:rPr>
          <w:rFonts w:hint="eastAsia"/>
        </w:rPr>
        <w:t>）中，</w:t>
      </w:r>
      <w:r w:rsidRPr="001E4451">
        <w:rPr>
          <w:rFonts w:hint="eastAsia"/>
          <w:sz w:val="20"/>
        </w:rPr>
        <w:t>红色虚线</w:t>
      </w:r>
      <w:r>
        <w:rPr>
          <w:rFonts w:hint="eastAsia"/>
          <w:sz w:val="20"/>
        </w:rPr>
        <w:t>标记</w:t>
      </w:r>
      <w:r w:rsidRPr="001E4451">
        <w:rPr>
          <w:rFonts w:hint="eastAsia"/>
          <w:sz w:val="20"/>
        </w:rPr>
        <w:t>跳变发生时刻</w:t>
      </w:r>
      <w:r>
        <w:rPr>
          <w:rFonts w:hint="eastAsia"/>
          <w:sz w:val="20"/>
        </w:rPr>
        <w:t>，</w:t>
      </w:r>
      <w:r w:rsidRPr="001E4451">
        <w:rPr>
          <w:rFonts w:hint="eastAsia"/>
          <w:sz w:val="20"/>
        </w:rPr>
        <w:t>跳变前系统常偏为</w:t>
      </w:r>
      <w:r w:rsidRPr="001E4451">
        <w:rPr>
          <w:rFonts w:hint="eastAsia"/>
          <w:sz w:val="20"/>
        </w:rPr>
        <w:t xml:space="preserve"> -116894.671 m</w:t>
      </w:r>
      <w:r w:rsidRPr="001E4451">
        <w:rPr>
          <w:rFonts w:hint="eastAsia"/>
          <w:sz w:val="20"/>
        </w:rPr>
        <w:t>，跳变后为</w:t>
      </w:r>
      <w:r w:rsidRPr="001E4451">
        <w:rPr>
          <w:rFonts w:hint="eastAsia"/>
          <w:sz w:val="20"/>
        </w:rPr>
        <w:t xml:space="preserve"> -116736.749 m</w:t>
      </w:r>
      <w:r>
        <w:rPr>
          <w:rFonts w:hint="eastAsia"/>
          <w:sz w:val="20"/>
        </w:rPr>
        <w:t>。</w:t>
      </w:r>
      <w:r w:rsidRPr="00044FE5">
        <w:rPr>
          <w:rFonts w:hint="eastAsia"/>
        </w:rPr>
        <w:t>此外，数据完整性检查显示，在第</w:t>
      </w:r>
      <w:r w:rsidRPr="00044FE5">
        <w:rPr>
          <w:rFonts w:hint="eastAsia"/>
        </w:rPr>
        <w:t xml:space="preserve"> 7820 </w:t>
      </w:r>
      <w:r w:rsidRPr="00044FE5">
        <w:rPr>
          <w:rFonts w:hint="eastAsia"/>
        </w:rPr>
        <w:t>至</w:t>
      </w:r>
      <w:r w:rsidRPr="00044FE5">
        <w:rPr>
          <w:rFonts w:hint="eastAsia"/>
        </w:rPr>
        <w:t xml:space="preserve"> 7835 </w:t>
      </w:r>
      <w:r w:rsidRPr="00044FE5">
        <w:rPr>
          <w:rFonts w:hint="eastAsia"/>
        </w:rPr>
        <w:t>历元期间存在</w:t>
      </w:r>
      <w:r w:rsidRPr="00044FE5">
        <w:rPr>
          <w:rFonts w:hint="eastAsia"/>
        </w:rPr>
        <w:t xml:space="preserve"> 14 </w:t>
      </w:r>
      <w:proofErr w:type="gramStart"/>
      <w:r w:rsidRPr="00044FE5">
        <w:rPr>
          <w:rFonts w:hint="eastAsia"/>
        </w:rPr>
        <w:t>个</w:t>
      </w:r>
      <w:proofErr w:type="gramEnd"/>
      <w:r w:rsidRPr="00044FE5">
        <w:rPr>
          <w:rFonts w:hint="eastAsia"/>
        </w:rPr>
        <w:t>历元的</w:t>
      </w:r>
      <w:r>
        <w:rPr>
          <w:rFonts w:hint="eastAsia"/>
        </w:rPr>
        <w:t xml:space="preserve"> </w:t>
      </w:r>
      <w:r>
        <w:t xml:space="preserve">RRT </w:t>
      </w:r>
      <w:r w:rsidRPr="00044FE5">
        <w:rPr>
          <w:rFonts w:hint="eastAsia"/>
        </w:rPr>
        <w:t>数据缺失</w:t>
      </w:r>
      <w:r w:rsidRPr="00B77C4A">
        <w:rPr>
          <w:rFonts w:hint="eastAsia"/>
        </w:rPr>
        <w:t>。</w:t>
      </w:r>
    </w:p>
    <w:p w14:paraId="633E9D49" w14:textId="244B2705" w:rsidR="005F6FF4" w:rsidRDefault="00875A21" w:rsidP="005F6FF4">
      <w:pPr>
        <w:pStyle w:val="2"/>
        <w:ind w:firstLine="200"/>
      </w:pPr>
      <w:r>
        <w:rPr>
          <w:sz w:val="20"/>
        </w:rPr>
        <w:t>4</w:t>
      </w:r>
      <w:r w:rsidR="00F220DB">
        <w:t xml:space="preserve">.2 </w:t>
      </w:r>
      <w:r w:rsidR="005F6FF4">
        <w:rPr>
          <w:rFonts w:hint="eastAsia"/>
        </w:rPr>
        <w:t>定轨精度对比分析</w:t>
      </w:r>
    </w:p>
    <w:p w14:paraId="6281419B" w14:textId="36BD4CEE" w:rsidR="008D119D" w:rsidRDefault="0079724F" w:rsidP="008D119D">
      <w:pPr>
        <w:ind w:firstLine="420"/>
      </w:pPr>
      <w:r w:rsidRPr="0079724F">
        <w:rPr>
          <w:rFonts w:hint="eastAsia"/>
        </w:rPr>
        <w:t>为了量化评估</w:t>
      </w:r>
      <w:r w:rsidR="00044FE5">
        <w:rPr>
          <w:rFonts w:hint="eastAsia"/>
        </w:rPr>
        <w:t>星间距变化率</w:t>
      </w:r>
      <w:r w:rsidRPr="0079724F">
        <w:rPr>
          <w:rFonts w:hint="eastAsia"/>
        </w:rPr>
        <w:t>对</w:t>
      </w:r>
      <w:r w:rsidR="00044FE5">
        <w:rPr>
          <w:rFonts w:hint="eastAsia"/>
        </w:rPr>
        <w:t xml:space="preserve"> </w:t>
      </w:r>
      <w:r w:rsidR="00044FE5">
        <w:t xml:space="preserve">LEO </w:t>
      </w:r>
      <w:r w:rsidR="00044FE5">
        <w:rPr>
          <w:rFonts w:hint="eastAsia"/>
        </w:rPr>
        <w:t>卫星</w:t>
      </w:r>
      <w:r w:rsidRPr="0079724F">
        <w:rPr>
          <w:rFonts w:hint="eastAsia"/>
        </w:rPr>
        <w:t>实时定轨精度的提升效果，</w:t>
      </w:r>
      <w:r w:rsidR="00B03B72" w:rsidRPr="00B03B72">
        <w:rPr>
          <w:rFonts w:hint="eastAsia"/>
        </w:rPr>
        <w:t>并对比其与传统星间测距协同方案的性能差异</w:t>
      </w:r>
      <w:r w:rsidRPr="0079724F">
        <w:rPr>
          <w:rFonts w:hint="eastAsia"/>
        </w:rPr>
        <w:t>，本文统计了</w:t>
      </w:r>
      <w:r w:rsidRPr="0079724F">
        <w:rPr>
          <w:rFonts w:hint="eastAsia"/>
        </w:rPr>
        <w:t xml:space="preserve"> 2021 </w:t>
      </w:r>
      <w:r w:rsidRPr="0079724F">
        <w:rPr>
          <w:rFonts w:hint="eastAsia"/>
        </w:rPr>
        <w:t>年</w:t>
      </w:r>
      <w:r w:rsidRPr="0079724F">
        <w:rPr>
          <w:rFonts w:hint="eastAsia"/>
        </w:rPr>
        <w:t xml:space="preserve"> 6 </w:t>
      </w:r>
      <w:r w:rsidRPr="0079724F">
        <w:rPr>
          <w:rFonts w:hint="eastAsia"/>
        </w:rPr>
        <w:t>月</w:t>
      </w:r>
      <w:r w:rsidRPr="0079724F">
        <w:rPr>
          <w:rFonts w:hint="eastAsia"/>
        </w:rPr>
        <w:t xml:space="preserve"> 1 </w:t>
      </w:r>
      <w:r w:rsidRPr="0079724F">
        <w:rPr>
          <w:rFonts w:hint="eastAsia"/>
        </w:rPr>
        <w:t>日至</w:t>
      </w:r>
      <w:r w:rsidRPr="0079724F">
        <w:rPr>
          <w:rFonts w:hint="eastAsia"/>
        </w:rPr>
        <w:t xml:space="preserve"> 10 </w:t>
      </w:r>
      <w:r w:rsidRPr="0079724F">
        <w:rPr>
          <w:rFonts w:hint="eastAsia"/>
        </w:rPr>
        <w:t>日期间</w:t>
      </w:r>
      <w:r w:rsidRPr="0079724F">
        <w:rPr>
          <w:rFonts w:hint="eastAsia"/>
        </w:rPr>
        <w:t xml:space="preserve"> GRACE-C/D </w:t>
      </w:r>
      <w:r w:rsidRPr="0079724F">
        <w:rPr>
          <w:rFonts w:hint="eastAsia"/>
        </w:rPr>
        <w:t>双星在三种实验方案下的轨道</w:t>
      </w:r>
      <w:proofErr w:type="gramStart"/>
      <w:r w:rsidRPr="0079724F">
        <w:rPr>
          <w:rFonts w:hint="eastAsia"/>
        </w:rPr>
        <w:t>外符合</w:t>
      </w:r>
      <w:proofErr w:type="gramEnd"/>
      <w:r w:rsidRPr="0079724F">
        <w:rPr>
          <w:rFonts w:hint="eastAsia"/>
        </w:rPr>
        <w:t>精度。以</w:t>
      </w:r>
      <w:r w:rsidRPr="0079724F">
        <w:rPr>
          <w:rFonts w:hint="eastAsia"/>
        </w:rPr>
        <w:t xml:space="preserve"> JPL </w:t>
      </w:r>
      <w:r w:rsidRPr="0079724F">
        <w:rPr>
          <w:rFonts w:hint="eastAsia"/>
        </w:rPr>
        <w:t>发布的</w:t>
      </w:r>
      <w:r w:rsidR="00816C7F">
        <w:rPr>
          <w:rFonts w:hint="eastAsia"/>
        </w:rPr>
        <w:t>事后精密轨道</w:t>
      </w:r>
      <w:r w:rsidR="00B03B72">
        <w:rPr>
          <w:rFonts w:hint="eastAsia"/>
        </w:rPr>
        <w:t>作为</w:t>
      </w:r>
      <w:r w:rsidR="00B03B72" w:rsidRPr="00B03B72">
        <w:rPr>
          <w:rFonts w:hint="eastAsia"/>
        </w:rPr>
        <w:t>参考轨道</w:t>
      </w:r>
      <w:r w:rsidRPr="0079724F">
        <w:rPr>
          <w:rFonts w:hint="eastAsia"/>
        </w:rPr>
        <w:t>，计算了各方案在</w:t>
      </w:r>
      <w:r w:rsidR="00A64F97">
        <w:rPr>
          <w:rFonts w:hint="eastAsia"/>
        </w:rPr>
        <w:t xml:space="preserve"> </w:t>
      </w:r>
      <w:r w:rsidR="00044FE5">
        <w:rPr>
          <w:rFonts w:hint="eastAsia"/>
        </w:rPr>
        <w:t>3</w:t>
      </w:r>
      <w:r w:rsidR="00044FE5">
        <w:t>D</w:t>
      </w:r>
      <w:r w:rsidR="00044FE5">
        <w:rPr>
          <w:rFonts w:hint="eastAsia"/>
        </w:rPr>
        <w:t>、</w:t>
      </w:r>
      <w:r w:rsidRPr="0079724F">
        <w:rPr>
          <w:rFonts w:hint="eastAsia"/>
        </w:rPr>
        <w:t>R</w:t>
      </w:r>
      <w:r w:rsidR="00044FE5">
        <w:rPr>
          <w:rFonts w:hint="eastAsia"/>
        </w:rPr>
        <w:t>、</w:t>
      </w:r>
      <w:r w:rsidRPr="0079724F">
        <w:rPr>
          <w:rFonts w:hint="eastAsia"/>
        </w:rPr>
        <w:t>T</w:t>
      </w:r>
      <w:r w:rsidR="00044FE5">
        <w:t xml:space="preserve"> </w:t>
      </w:r>
      <w:r w:rsidR="00044FE5">
        <w:rPr>
          <w:rFonts w:hint="eastAsia"/>
        </w:rPr>
        <w:t>以及</w:t>
      </w:r>
      <w:r w:rsidR="00044FE5">
        <w:rPr>
          <w:rFonts w:hint="eastAsia"/>
        </w:rPr>
        <w:t xml:space="preserve"> </w:t>
      </w:r>
      <w:r w:rsidRPr="0079724F">
        <w:rPr>
          <w:rFonts w:hint="eastAsia"/>
        </w:rPr>
        <w:t>N</w:t>
      </w:r>
      <w:r w:rsidR="00044FE5">
        <w:rPr>
          <w:rFonts w:hint="eastAsia"/>
        </w:rPr>
        <w:t xml:space="preserve"> </w:t>
      </w:r>
      <w:r w:rsidRPr="0079724F">
        <w:rPr>
          <w:rFonts w:hint="eastAsia"/>
        </w:rPr>
        <w:t>方向</w:t>
      </w:r>
      <w:r w:rsidR="00044FE5">
        <w:rPr>
          <w:rFonts w:hint="eastAsia"/>
        </w:rPr>
        <w:t>与</w:t>
      </w:r>
      <w:r w:rsidR="00B03B72">
        <w:rPr>
          <w:rFonts w:hint="eastAsia"/>
        </w:rPr>
        <w:t>参考轨道</w:t>
      </w:r>
      <w:r w:rsidR="00044FE5">
        <w:rPr>
          <w:rFonts w:hint="eastAsia"/>
        </w:rPr>
        <w:t>残差</w:t>
      </w:r>
      <w:r w:rsidRPr="0079724F">
        <w:rPr>
          <w:rFonts w:hint="eastAsia"/>
        </w:rPr>
        <w:t>的均方根误差（</w:t>
      </w:r>
      <w:r w:rsidR="00DB443E">
        <w:t>r</w:t>
      </w:r>
      <w:r w:rsidR="00DB443E" w:rsidRPr="00044FE5">
        <w:t xml:space="preserve">oot </w:t>
      </w:r>
      <w:r w:rsidR="00DB443E">
        <w:t>m</w:t>
      </w:r>
      <w:r w:rsidR="00DB443E" w:rsidRPr="00044FE5">
        <w:t xml:space="preserve">ean </w:t>
      </w:r>
      <w:r w:rsidR="00DB443E">
        <w:t>s</w:t>
      </w:r>
      <w:r w:rsidR="00DB443E" w:rsidRPr="00044FE5">
        <w:t>quare</w:t>
      </w:r>
      <w:r w:rsidR="007B6AB3">
        <w:rPr>
          <w:rFonts w:hint="eastAsia"/>
        </w:rPr>
        <w:t>,</w:t>
      </w:r>
      <w:r w:rsidR="00044FE5">
        <w:rPr>
          <w:rFonts w:hint="eastAsia"/>
        </w:rPr>
        <w:t xml:space="preserve"> </w:t>
      </w:r>
      <w:r w:rsidRPr="0079724F">
        <w:rPr>
          <w:rFonts w:hint="eastAsia"/>
        </w:rPr>
        <w:t>RMS</w:t>
      </w:r>
      <w:r w:rsidRPr="0079724F">
        <w:rPr>
          <w:rFonts w:hint="eastAsia"/>
        </w:rPr>
        <w:t>）</w:t>
      </w:r>
      <w:r w:rsidR="00B371DC">
        <w:rPr>
          <w:rFonts w:hint="eastAsia"/>
        </w:rPr>
        <w:t>。需要说明的是</w:t>
      </w:r>
      <w:r w:rsidR="007B6AB3">
        <w:rPr>
          <w:rFonts w:hint="eastAsia"/>
        </w:rPr>
        <w:t>，</w:t>
      </w:r>
      <w:r w:rsidR="00B371DC">
        <w:rPr>
          <w:rFonts w:hint="eastAsia"/>
        </w:rPr>
        <w:t>统计的</w:t>
      </w:r>
      <w:r w:rsidR="00957926" w:rsidRPr="00957926">
        <w:rPr>
          <w:rFonts w:hint="eastAsia"/>
        </w:rPr>
        <w:t xml:space="preserve"> RMS </w:t>
      </w:r>
      <w:r w:rsidR="00957926" w:rsidRPr="00957926">
        <w:rPr>
          <w:rFonts w:hint="eastAsia"/>
        </w:rPr>
        <w:t>仅涵盖滤波器收敛后的稳定弧段，以客观反映稳态定轨性能</w:t>
      </w:r>
      <w:r w:rsidR="00044FE5">
        <w:rPr>
          <w:rFonts w:hint="eastAsia"/>
        </w:rPr>
        <w:t>。</w:t>
      </w:r>
      <w:r w:rsidR="00957926" w:rsidRPr="00957926">
        <w:rPr>
          <w:rFonts w:hint="eastAsia"/>
        </w:rPr>
        <w:t>收敛时间定义为从滤波器启动开始，直至</w:t>
      </w:r>
      <w:r w:rsidR="00044FE5">
        <w:rPr>
          <w:rFonts w:hint="eastAsia"/>
        </w:rPr>
        <w:t xml:space="preserve"> </w:t>
      </w:r>
      <w:r w:rsidR="00044FE5">
        <w:t xml:space="preserve">3D </w:t>
      </w:r>
      <w:r w:rsidR="00957926" w:rsidRPr="00957926">
        <w:rPr>
          <w:rFonts w:hint="eastAsia"/>
        </w:rPr>
        <w:t>误差</w:t>
      </w:r>
      <w:r w:rsidR="00044FE5">
        <w:rPr>
          <w:rFonts w:hint="eastAsia"/>
        </w:rPr>
        <w:t>首次</w:t>
      </w:r>
      <w:r w:rsidR="00957926" w:rsidRPr="00957926">
        <w:rPr>
          <w:rFonts w:hint="eastAsia"/>
        </w:rPr>
        <w:t>连续</w:t>
      </w:r>
      <w:r w:rsidR="00957926" w:rsidRPr="00957926">
        <w:rPr>
          <w:rFonts w:hint="eastAsia"/>
        </w:rPr>
        <w:t xml:space="preserve"> 5 </w:t>
      </w:r>
      <w:r w:rsidR="00957926" w:rsidRPr="00957926">
        <w:rPr>
          <w:rFonts w:hint="eastAsia"/>
        </w:rPr>
        <w:t>分钟优于</w:t>
      </w:r>
      <w:r w:rsidR="00957926" w:rsidRPr="00957926">
        <w:rPr>
          <w:rFonts w:hint="eastAsia"/>
        </w:rPr>
        <w:t xml:space="preserve"> 10 cm </w:t>
      </w:r>
      <w:r w:rsidR="00957926" w:rsidRPr="00957926">
        <w:rPr>
          <w:rFonts w:hint="eastAsia"/>
        </w:rPr>
        <w:t>所需的时间</w:t>
      </w:r>
      <w:r w:rsidRPr="0079724F">
        <w:rPr>
          <w:rFonts w:hint="eastAsia"/>
        </w:rPr>
        <w:t>。三种方案</w:t>
      </w:r>
      <w:r w:rsidR="001A2A04">
        <w:rPr>
          <w:rFonts w:hint="eastAsia"/>
        </w:rPr>
        <w:t>实验期间</w:t>
      </w:r>
      <w:r w:rsidRPr="0079724F">
        <w:rPr>
          <w:rFonts w:hint="eastAsia"/>
        </w:rPr>
        <w:t>的定轨精度统计结果如图</w:t>
      </w:r>
      <w:r w:rsidRPr="0079724F">
        <w:rPr>
          <w:rFonts w:hint="eastAsia"/>
        </w:rPr>
        <w:t xml:space="preserve"> </w:t>
      </w:r>
      <w:r w:rsidR="00044FE5">
        <w:t>2</w:t>
      </w:r>
      <w:r w:rsidRPr="0079724F">
        <w:rPr>
          <w:rFonts w:hint="eastAsia"/>
        </w:rPr>
        <w:t xml:space="preserve"> </w:t>
      </w:r>
      <w:r w:rsidRPr="0079724F">
        <w:rPr>
          <w:rFonts w:hint="eastAsia"/>
        </w:rPr>
        <w:t>所示</w:t>
      </w:r>
      <w:r w:rsidR="00957926">
        <w:rPr>
          <w:rFonts w:hint="eastAsia"/>
        </w:rPr>
        <w:t>，同时表</w:t>
      </w:r>
      <w:r w:rsidR="00044FE5">
        <w:t xml:space="preserve"> </w:t>
      </w:r>
      <w:r w:rsidR="003E14E5">
        <w:t>3</w:t>
      </w:r>
      <w:r w:rsidR="00957926">
        <w:t xml:space="preserve"> </w:t>
      </w:r>
      <w:r w:rsidR="00957926">
        <w:rPr>
          <w:rFonts w:hint="eastAsia"/>
        </w:rPr>
        <w:t>展示了</w:t>
      </w:r>
      <w:r w:rsidR="00957926" w:rsidRPr="00957926">
        <w:rPr>
          <w:rFonts w:hint="eastAsia"/>
        </w:rPr>
        <w:t>实验期间的平均轨道外符精度及平均收敛时间</w:t>
      </w:r>
      <w:r w:rsidRPr="0079724F">
        <w:rPr>
          <w:rFonts w:hint="eastAsia"/>
        </w:rPr>
        <w:t>。</w:t>
      </w:r>
    </w:p>
    <w:p w14:paraId="3702823F" w14:textId="4EC80FE7" w:rsidR="008D119D" w:rsidRDefault="00A72791" w:rsidP="00DF1FA9">
      <w:pPr>
        <w:ind w:firstLineChars="0" w:firstLine="0"/>
        <w:jc w:val="center"/>
      </w:pPr>
      <w:r>
        <w:rPr>
          <w:noProof/>
        </w:rPr>
        <w:lastRenderedPageBreak/>
        <w:drawing>
          <wp:inline distT="0" distB="0" distL="0" distR="0" wp14:anchorId="087D0437" wp14:editId="5461411F">
            <wp:extent cx="4680000" cy="2761200"/>
            <wp:effectExtent l="0" t="0" r="635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80"/>
                    <a:stretch>
                      <a:fillRect/>
                    </a:stretch>
                  </pic:blipFill>
                  <pic:spPr bwMode="auto">
                    <a:xfrm>
                      <a:off x="0" y="0"/>
                      <a:ext cx="4680000" cy="2761200"/>
                    </a:xfrm>
                    <a:prstGeom prst="rect">
                      <a:avLst/>
                    </a:prstGeom>
                    <a:noFill/>
                    <a:ln>
                      <a:noFill/>
                    </a:ln>
                  </pic:spPr>
                </pic:pic>
              </a:graphicData>
            </a:graphic>
          </wp:inline>
        </w:drawing>
      </w:r>
    </w:p>
    <w:p w14:paraId="7796C6B1" w14:textId="12E49AD6" w:rsidR="00456B82" w:rsidRPr="001E4451" w:rsidRDefault="00044FE5" w:rsidP="009866CA">
      <w:pPr>
        <w:ind w:firstLineChars="0" w:firstLine="0"/>
        <w:jc w:val="center"/>
        <w:rPr>
          <w:sz w:val="20"/>
        </w:rPr>
      </w:pPr>
      <w:r w:rsidRPr="001E4451">
        <w:rPr>
          <w:rFonts w:hint="eastAsia"/>
          <w:sz w:val="20"/>
        </w:rPr>
        <w:t>图</w:t>
      </w:r>
      <w:r w:rsidRPr="001E4451">
        <w:rPr>
          <w:rFonts w:hint="eastAsia"/>
          <w:sz w:val="20"/>
        </w:rPr>
        <w:t xml:space="preserve"> </w:t>
      </w:r>
      <w:r w:rsidRPr="001E4451">
        <w:rPr>
          <w:sz w:val="20"/>
        </w:rPr>
        <w:t xml:space="preserve">2 </w:t>
      </w:r>
      <w:r w:rsidR="0071459F">
        <w:rPr>
          <w:rFonts w:hint="eastAsia"/>
          <w:sz w:val="20"/>
        </w:rPr>
        <w:t>G</w:t>
      </w:r>
      <w:r w:rsidR="0071459F">
        <w:rPr>
          <w:sz w:val="20"/>
        </w:rPr>
        <w:t xml:space="preserve">RACE-FO </w:t>
      </w:r>
      <w:r w:rsidR="0071459F">
        <w:rPr>
          <w:rFonts w:hint="eastAsia"/>
          <w:sz w:val="20"/>
        </w:rPr>
        <w:t>双星</w:t>
      </w:r>
      <w:r w:rsidR="00511E6F" w:rsidRPr="001E4451">
        <w:rPr>
          <w:rFonts w:hint="eastAsia"/>
          <w:sz w:val="20"/>
        </w:rPr>
        <w:t>三维（</w:t>
      </w:r>
      <w:r w:rsidR="00511E6F" w:rsidRPr="001E4451">
        <w:rPr>
          <w:rFonts w:hint="eastAsia"/>
          <w:sz w:val="20"/>
        </w:rPr>
        <w:t>3D</w:t>
      </w:r>
      <w:r w:rsidR="00511E6F" w:rsidRPr="001E4451">
        <w:rPr>
          <w:rFonts w:hint="eastAsia"/>
          <w:sz w:val="20"/>
        </w:rPr>
        <w:t>）轨道</w:t>
      </w:r>
      <w:proofErr w:type="gramStart"/>
      <w:r w:rsidR="00511E6F" w:rsidRPr="001E4451">
        <w:rPr>
          <w:rFonts w:hint="eastAsia"/>
          <w:sz w:val="20"/>
        </w:rPr>
        <w:t>外符合</w:t>
      </w:r>
      <w:proofErr w:type="gramEnd"/>
      <w:r w:rsidR="00511E6F" w:rsidRPr="001E4451">
        <w:rPr>
          <w:rFonts w:hint="eastAsia"/>
          <w:sz w:val="20"/>
        </w:rPr>
        <w:t>精度</w:t>
      </w:r>
      <w:r w:rsidR="00511E6F" w:rsidRPr="001E4451">
        <w:rPr>
          <w:rFonts w:hint="eastAsia"/>
          <w:sz w:val="20"/>
        </w:rPr>
        <w:t xml:space="preserve"> (RMS)</w:t>
      </w:r>
    </w:p>
    <w:p w14:paraId="5D368542" w14:textId="42B02890" w:rsidR="00D84D74" w:rsidRPr="000F21B4" w:rsidRDefault="000634CC" w:rsidP="000634CC">
      <w:pPr>
        <w:ind w:firstLineChars="0" w:firstLine="0"/>
        <w:jc w:val="center"/>
        <w:rPr>
          <w:sz w:val="20"/>
        </w:rPr>
      </w:pPr>
      <w:r w:rsidRPr="000F21B4">
        <w:rPr>
          <w:rFonts w:hint="eastAsia"/>
          <w:sz w:val="20"/>
        </w:rPr>
        <w:t>表</w:t>
      </w:r>
      <w:r w:rsidRPr="000F21B4">
        <w:rPr>
          <w:rFonts w:hint="eastAsia"/>
          <w:sz w:val="20"/>
        </w:rPr>
        <w:t xml:space="preserve"> </w:t>
      </w:r>
      <w:r w:rsidRPr="000F21B4">
        <w:rPr>
          <w:sz w:val="20"/>
        </w:rPr>
        <w:t xml:space="preserve">3 </w:t>
      </w:r>
      <w:r w:rsidR="000F21B4" w:rsidRPr="000F21B4">
        <w:rPr>
          <w:rFonts w:hint="eastAsia"/>
          <w:sz w:val="20"/>
        </w:rPr>
        <w:t>三种方案的</w:t>
      </w:r>
      <w:r w:rsidR="0066759B">
        <w:rPr>
          <w:rFonts w:hint="eastAsia"/>
          <w:sz w:val="20"/>
        </w:rPr>
        <w:t>平均</w:t>
      </w:r>
      <w:r w:rsidR="000F21B4" w:rsidRPr="000F21B4">
        <w:rPr>
          <w:rFonts w:hint="eastAsia"/>
          <w:sz w:val="20"/>
        </w:rPr>
        <w:t>定轨精度与收敛时间统计（轨道误差单位：</w:t>
      </w:r>
      <w:r w:rsidR="000F21B4" w:rsidRPr="000F21B4">
        <w:rPr>
          <w:rFonts w:hint="eastAsia"/>
          <w:sz w:val="20"/>
        </w:rPr>
        <w:t>cm</w:t>
      </w:r>
      <w:r w:rsidR="000F21B4" w:rsidRPr="000F21B4">
        <w:rPr>
          <w:rFonts w:hint="eastAsia"/>
          <w:sz w:val="20"/>
        </w:rPr>
        <w:t>；收敛时间单位：</w:t>
      </w:r>
      <w:r w:rsidR="000F21B4" w:rsidRPr="000F21B4">
        <w:rPr>
          <w:rFonts w:hint="eastAsia"/>
          <w:sz w:val="20"/>
        </w:rPr>
        <w:t>min</w:t>
      </w:r>
      <w:r w:rsidR="000F21B4" w:rsidRPr="000F21B4">
        <w:rPr>
          <w:rFonts w:hint="eastAsia"/>
          <w:sz w:val="20"/>
        </w:rPr>
        <w:t>）</w:t>
      </w:r>
    </w:p>
    <w:tbl>
      <w:tblPr>
        <w:tblStyle w:val="ad"/>
        <w:tblW w:w="8500" w:type="dxa"/>
        <w:tblInd w:w="-5" w:type="dxa"/>
        <w:tblLayout w:type="fixed"/>
        <w:tblLook w:val="04A0" w:firstRow="1" w:lastRow="0" w:firstColumn="1" w:lastColumn="0" w:noHBand="0" w:noVBand="1"/>
      </w:tblPr>
      <w:tblGrid>
        <w:gridCol w:w="1293"/>
        <w:gridCol w:w="519"/>
        <w:gridCol w:w="518"/>
        <w:gridCol w:w="518"/>
        <w:gridCol w:w="518"/>
        <w:gridCol w:w="1391"/>
        <w:gridCol w:w="576"/>
        <w:gridCol w:w="577"/>
        <w:gridCol w:w="542"/>
        <w:gridCol w:w="631"/>
        <w:gridCol w:w="1417"/>
      </w:tblGrid>
      <w:tr w:rsidR="00D84D74" w:rsidRPr="00AF02AD" w14:paraId="04C82A95" w14:textId="77777777" w:rsidTr="00A96FBD">
        <w:tc>
          <w:tcPr>
            <w:tcW w:w="1293" w:type="dxa"/>
            <w:vMerge w:val="restart"/>
            <w:tcBorders>
              <w:top w:val="single" w:sz="8" w:space="0" w:color="auto"/>
              <w:left w:val="nil"/>
              <w:right w:val="nil"/>
            </w:tcBorders>
            <w:vAlign w:val="center"/>
          </w:tcPr>
          <w:p w14:paraId="166A73C9" w14:textId="5C47B23D" w:rsidR="00D84D74" w:rsidRPr="00AF02AD" w:rsidRDefault="006914E8" w:rsidP="000A2302">
            <w:pPr>
              <w:ind w:firstLineChars="0" w:firstLine="0"/>
              <w:jc w:val="center"/>
              <w:rPr>
                <w:rFonts w:cs="Times New Roman"/>
                <w:szCs w:val="21"/>
              </w:rPr>
            </w:pPr>
            <w:r>
              <w:rPr>
                <w:rFonts w:cs="Times New Roman" w:hint="eastAsia"/>
                <w:szCs w:val="21"/>
              </w:rPr>
              <w:t>方案</w:t>
            </w:r>
          </w:p>
        </w:tc>
        <w:tc>
          <w:tcPr>
            <w:tcW w:w="3464" w:type="dxa"/>
            <w:gridSpan w:val="5"/>
            <w:tcBorders>
              <w:top w:val="single" w:sz="8" w:space="0" w:color="auto"/>
              <w:left w:val="nil"/>
              <w:right w:val="nil"/>
            </w:tcBorders>
            <w:vAlign w:val="center"/>
          </w:tcPr>
          <w:p w14:paraId="33A24377" w14:textId="3687CD37" w:rsidR="00D84D74" w:rsidRPr="00AF02AD" w:rsidRDefault="00D84D74" w:rsidP="000A2302">
            <w:pPr>
              <w:ind w:firstLineChars="0" w:firstLine="0"/>
              <w:jc w:val="center"/>
              <w:rPr>
                <w:rFonts w:cs="Times New Roman"/>
                <w:szCs w:val="21"/>
              </w:rPr>
            </w:pPr>
            <w:r w:rsidRPr="00AF02AD">
              <w:rPr>
                <w:rFonts w:cs="Times New Roman"/>
                <w:szCs w:val="21"/>
              </w:rPr>
              <w:t>GRACE-C</w:t>
            </w:r>
          </w:p>
        </w:tc>
        <w:tc>
          <w:tcPr>
            <w:tcW w:w="3743" w:type="dxa"/>
            <w:gridSpan w:val="5"/>
            <w:tcBorders>
              <w:top w:val="single" w:sz="8" w:space="0" w:color="auto"/>
              <w:left w:val="nil"/>
              <w:right w:val="nil"/>
            </w:tcBorders>
            <w:vAlign w:val="center"/>
          </w:tcPr>
          <w:p w14:paraId="127099C7" w14:textId="4F043E3F" w:rsidR="00D84D74" w:rsidRPr="00AF02AD" w:rsidRDefault="00D84D74" w:rsidP="000A2302">
            <w:pPr>
              <w:ind w:firstLineChars="0" w:firstLine="0"/>
              <w:jc w:val="center"/>
              <w:rPr>
                <w:rFonts w:cs="Times New Roman"/>
                <w:szCs w:val="21"/>
              </w:rPr>
            </w:pPr>
            <w:r w:rsidRPr="00AF02AD">
              <w:rPr>
                <w:rFonts w:cs="Times New Roman"/>
                <w:szCs w:val="21"/>
              </w:rPr>
              <w:t>GRACE-D</w:t>
            </w:r>
          </w:p>
        </w:tc>
      </w:tr>
      <w:tr w:rsidR="00835F11" w:rsidRPr="00AF02AD" w14:paraId="52472EF1" w14:textId="77777777" w:rsidTr="00A96FBD">
        <w:tc>
          <w:tcPr>
            <w:tcW w:w="1293" w:type="dxa"/>
            <w:vMerge/>
            <w:tcBorders>
              <w:left w:val="nil"/>
              <w:bottom w:val="single" w:sz="4" w:space="0" w:color="auto"/>
              <w:right w:val="nil"/>
            </w:tcBorders>
            <w:vAlign w:val="center"/>
          </w:tcPr>
          <w:p w14:paraId="0E165975" w14:textId="77777777" w:rsidR="00D84D74" w:rsidRPr="00AF02AD" w:rsidRDefault="00D84D74" w:rsidP="000A2302">
            <w:pPr>
              <w:ind w:firstLineChars="0" w:firstLine="0"/>
              <w:jc w:val="center"/>
              <w:rPr>
                <w:rFonts w:cs="Times New Roman"/>
                <w:szCs w:val="21"/>
              </w:rPr>
            </w:pPr>
          </w:p>
        </w:tc>
        <w:tc>
          <w:tcPr>
            <w:tcW w:w="519" w:type="dxa"/>
            <w:tcBorders>
              <w:left w:val="nil"/>
              <w:bottom w:val="single" w:sz="4" w:space="0" w:color="auto"/>
              <w:right w:val="nil"/>
            </w:tcBorders>
            <w:vAlign w:val="center"/>
          </w:tcPr>
          <w:p w14:paraId="0A7285A2" w14:textId="7826869E" w:rsidR="000F21B4" w:rsidRPr="00AF02AD" w:rsidRDefault="00D84D74" w:rsidP="000F21B4">
            <w:pPr>
              <w:ind w:firstLineChars="0" w:firstLine="0"/>
              <w:jc w:val="center"/>
              <w:rPr>
                <w:rFonts w:cs="Times New Roman"/>
                <w:szCs w:val="21"/>
              </w:rPr>
            </w:pPr>
            <w:r w:rsidRPr="00AF02AD">
              <w:rPr>
                <w:rFonts w:cs="Times New Roman"/>
                <w:szCs w:val="21"/>
              </w:rPr>
              <w:t>R</w:t>
            </w:r>
          </w:p>
        </w:tc>
        <w:tc>
          <w:tcPr>
            <w:tcW w:w="518" w:type="dxa"/>
            <w:tcBorders>
              <w:left w:val="nil"/>
              <w:bottom w:val="single" w:sz="4" w:space="0" w:color="auto"/>
              <w:right w:val="nil"/>
            </w:tcBorders>
            <w:vAlign w:val="center"/>
          </w:tcPr>
          <w:p w14:paraId="667D4272" w14:textId="7858082B" w:rsidR="00D84D74" w:rsidRPr="00AF02AD" w:rsidRDefault="00D84D74" w:rsidP="000A2302">
            <w:pPr>
              <w:ind w:firstLineChars="0" w:firstLine="0"/>
              <w:jc w:val="center"/>
              <w:rPr>
                <w:rFonts w:cs="Times New Roman"/>
                <w:szCs w:val="21"/>
              </w:rPr>
            </w:pPr>
            <w:r w:rsidRPr="00AF02AD">
              <w:rPr>
                <w:rFonts w:cs="Times New Roman"/>
                <w:szCs w:val="21"/>
              </w:rPr>
              <w:t>T</w:t>
            </w:r>
          </w:p>
        </w:tc>
        <w:tc>
          <w:tcPr>
            <w:tcW w:w="518" w:type="dxa"/>
            <w:tcBorders>
              <w:left w:val="nil"/>
              <w:bottom w:val="single" w:sz="4" w:space="0" w:color="auto"/>
              <w:right w:val="nil"/>
            </w:tcBorders>
            <w:vAlign w:val="center"/>
          </w:tcPr>
          <w:p w14:paraId="6E6B0683" w14:textId="01BA4F69" w:rsidR="00D84D74" w:rsidRPr="00AF02AD" w:rsidRDefault="00D84D74" w:rsidP="000A2302">
            <w:pPr>
              <w:ind w:firstLineChars="0" w:firstLine="0"/>
              <w:jc w:val="center"/>
              <w:rPr>
                <w:rFonts w:cs="Times New Roman"/>
                <w:szCs w:val="21"/>
              </w:rPr>
            </w:pPr>
            <w:r w:rsidRPr="00AF02AD">
              <w:rPr>
                <w:rFonts w:cs="Times New Roman"/>
                <w:szCs w:val="21"/>
              </w:rPr>
              <w:t>N</w:t>
            </w:r>
          </w:p>
        </w:tc>
        <w:tc>
          <w:tcPr>
            <w:tcW w:w="518" w:type="dxa"/>
            <w:tcBorders>
              <w:left w:val="nil"/>
              <w:bottom w:val="single" w:sz="4" w:space="0" w:color="auto"/>
              <w:right w:val="nil"/>
            </w:tcBorders>
            <w:vAlign w:val="center"/>
          </w:tcPr>
          <w:p w14:paraId="1AE5B1C0" w14:textId="03EA5252" w:rsidR="00D84D74" w:rsidRPr="00AF02AD" w:rsidRDefault="00D84D74" w:rsidP="000A2302">
            <w:pPr>
              <w:ind w:firstLineChars="0" w:firstLine="0"/>
              <w:jc w:val="center"/>
              <w:rPr>
                <w:rFonts w:cs="Times New Roman"/>
                <w:szCs w:val="21"/>
              </w:rPr>
            </w:pPr>
            <w:r w:rsidRPr="00AF02AD">
              <w:rPr>
                <w:rFonts w:cs="Times New Roman"/>
                <w:szCs w:val="21"/>
              </w:rPr>
              <w:t>3D</w:t>
            </w:r>
          </w:p>
        </w:tc>
        <w:tc>
          <w:tcPr>
            <w:tcW w:w="1391" w:type="dxa"/>
            <w:tcBorders>
              <w:left w:val="nil"/>
              <w:bottom w:val="single" w:sz="4" w:space="0" w:color="auto"/>
              <w:right w:val="nil"/>
            </w:tcBorders>
            <w:vAlign w:val="center"/>
          </w:tcPr>
          <w:p w14:paraId="78E0C46D" w14:textId="2C167529" w:rsidR="00D84D74" w:rsidRPr="00AF02AD" w:rsidRDefault="006914E8" w:rsidP="00D84D74">
            <w:pPr>
              <w:ind w:firstLineChars="0" w:firstLine="0"/>
              <w:rPr>
                <w:rFonts w:cs="Times New Roman"/>
                <w:szCs w:val="21"/>
              </w:rPr>
            </w:pPr>
            <w:r>
              <w:rPr>
                <w:rFonts w:cs="Times New Roman" w:hint="eastAsia"/>
                <w:szCs w:val="21"/>
              </w:rPr>
              <w:t>收敛时</w:t>
            </w:r>
            <w:r w:rsidR="007021CC">
              <w:rPr>
                <w:rFonts w:cs="Times New Roman" w:hint="eastAsia"/>
                <w:szCs w:val="21"/>
              </w:rPr>
              <w:t>间</w:t>
            </w:r>
            <w:r>
              <w:rPr>
                <w:rFonts w:cs="Times New Roman"/>
                <w:szCs w:val="21"/>
              </w:rPr>
              <w:t xml:space="preserve"> </w:t>
            </w:r>
          </w:p>
        </w:tc>
        <w:tc>
          <w:tcPr>
            <w:tcW w:w="576" w:type="dxa"/>
            <w:tcBorders>
              <w:left w:val="nil"/>
              <w:bottom w:val="single" w:sz="4" w:space="0" w:color="auto"/>
              <w:right w:val="nil"/>
            </w:tcBorders>
            <w:vAlign w:val="center"/>
          </w:tcPr>
          <w:p w14:paraId="61DC73D8" w14:textId="3C0A7188" w:rsidR="00D84D74" w:rsidRPr="00AF02AD" w:rsidRDefault="00D84D74" w:rsidP="000A2302">
            <w:pPr>
              <w:ind w:firstLineChars="0" w:firstLine="0"/>
              <w:jc w:val="center"/>
              <w:rPr>
                <w:rFonts w:cs="Times New Roman"/>
                <w:szCs w:val="21"/>
              </w:rPr>
            </w:pPr>
            <w:r w:rsidRPr="00AF02AD">
              <w:rPr>
                <w:rFonts w:cs="Times New Roman"/>
                <w:szCs w:val="21"/>
              </w:rPr>
              <w:t>R</w:t>
            </w:r>
          </w:p>
        </w:tc>
        <w:tc>
          <w:tcPr>
            <w:tcW w:w="577" w:type="dxa"/>
            <w:tcBorders>
              <w:left w:val="nil"/>
              <w:bottom w:val="single" w:sz="4" w:space="0" w:color="auto"/>
              <w:right w:val="nil"/>
            </w:tcBorders>
            <w:vAlign w:val="center"/>
          </w:tcPr>
          <w:p w14:paraId="6155152F" w14:textId="77B24D0A" w:rsidR="00D84D74" w:rsidRPr="00AF02AD" w:rsidRDefault="00D84D74" w:rsidP="000A2302">
            <w:pPr>
              <w:ind w:firstLineChars="0" w:firstLine="0"/>
              <w:jc w:val="center"/>
              <w:rPr>
                <w:rFonts w:cs="Times New Roman"/>
                <w:szCs w:val="21"/>
              </w:rPr>
            </w:pPr>
            <w:r w:rsidRPr="00AF02AD">
              <w:rPr>
                <w:rFonts w:cs="Times New Roman"/>
                <w:szCs w:val="21"/>
              </w:rPr>
              <w:t>T</w:t>
            </w:r>
          </w:p>
        </w:tc>
        <w:tc>
          <w:tcPr>
            <w:tcW w:w="542" w:type="dxa"/>
            <w:tcBorders>
              <w:left w:val="nil"/>
              <w:bottom w:val="single" w:sz="4" w:space="0" w:color="auto"/>
              <w:right w:val="nil"/>
            </w:tcBorders>
            <w:vAlign w:val="center"/>
          </w:tcPr>
          <w:p w14:paraId="181AA59C" w14:textId="0E426249" w:rsidR="00D84D74" w:rsidRPr="00AF02AD" w:rsidRDefault="00D84D74" w:rsidP="000A2302">
            <w:pPr>
              <w:ind w:firstLineChars="0" w:firstLine="0"/>
              <w:jc w:val="center"/>
              <w:rPr>
                <w:rFonts w:cs="Times New Roman"/>
                <w:szCs w:val="21"/>
              </w:rPr>
            </w:pPr>
            <w:r w:rsidRPr="00AF02AD">
              <w:rPr>
                <w:rFonts w:cs="Times New Roman"/>
                <w:szCs w:val="21"/>
              </w:rPr>
              <w:t>N</w:t>
            </w:r>
          </w:p>
        </w:tc>
        <w:tc>
          <w:tcPr>
            <w:tcW w:w="631" w:type="dxa"/>
            <w:tcBorders>
              <w:left w:val="nil"/>
              <w:bottom w:val="single" w:sz="4" w:space="0" w:color="auto"/>
              <w:right w:val="nil"/>
            </w:tcBorders>
            <w:vAlign w:val="center"/>
          </w:tcPr>
          <w:p w14:paraId="51501CF9" w14:textId="23C1427E" w:rsidR="00D84D74" w:rsidRPr="00AF02AD" w:rsidRDefault="00D84D74" w:rsidP="000A2302">
            <w:pPr>
              <w:ind w:firstLineChars="0" w:firstLine="0"/>
              <w:jc w:val="center"/>
              <w:rPr>
                <w:rFonts w:cs="Times New Roman"/>
                <w:szCs w:val="21"/>
              </w:rPr>
            </w:pPr>
            <w:r w:rsidRPr="00AF02AD">
              <w:rPr>
                <w:rFonts w:cs="Times New Roman"/>
                <w:szCs w:val="21"/>
              </w:rPr>
              <w:t>3D</w:t>
            </w:r>
          </w:p>
        </w:tc>
        <w:tc>
          <w:tcPr>
            <w:tcW w:w="1417" w:type="dxa"/>
            <w:tcBorders>
              <w:left w:val="nil"/>
              <w:bottom w:val="single" w:sz="4" w:space="0" w:color="auto"/>
              <w:right w:val="nil"/>
            </w:tcBorders>
            <w:vAlign w:val="center"/>
          </w:tcPr>
          <w:p w14:paraId="09746B5B" w14:textId="3A5F8E91" w:rsidR="00D84D74" w:rsidRPr="00AF02AD" w:rsidRDefault="006914E8" w:rsidP="00D84D74">
            <w:pPr>
              <w:ind w:firstLineChars="0" w:firstLine="0"/>
              <w:rPr>
                <w:rFonts w:cs="Times New Roman"/>
                <w:szCs w:val="21"/>
              </w:rPr>
            </w:pPr>
            <w:r>
              <w:rPr>
                <w:rFonts w:cs="Times New Roman" w:hint="eastAsia"/>
                <w:szCs w:val="21"/>
              </w:rPr>
              <w:t>收敛时间</w:t>
            </w:r>
          </w:p>
        </w:tc>
      </w:tr>
      <w:tr w:rsidR="00835F11" w:rsidRPr="00AF02AD" w14:paraId="773E26D6" w14:textId="77777777" w:rsidTr="00A96FBD">
        <w:tc>
          <w:tcPr>
            <w:tcW w:w="1293" w:type="dxa"/>
            <w:tcBorders>
              <w:left w:val="nil"/>
              <w:bottom w:val="nil"/>
              <w:right w:val="nil"/>
            </w:tcBorders>
            <w:vAlign w:val="center"/>
          </w:tcPr>
          <w:p w14:paraId="0FE0A5D3" w14:textId="36741E8B" w:rsidR="00835F11" w:rsidRPr="00AF02AD" w:rsidRDefault="00835F11" w:rsidP="00835F11">
            <w:pPr>
              <w:ind w:firstLineChars="0" w:firstLine="0"/>
              <w:rPr>
                <w:rFonts w:cs="Times New Roman"/>
                <w:szCs w:val="21"/>
              </w:rPr>
            </w:pPr>
            <w:r w:rsidRPr="00AF02AD">
              <w:rPr>
                <w:rFonts w:cs="Times New Roman"/>
                <w:szCs w:val="21"/>
              </w:rPr>
              <w:t>GPS-Only</w:t>
            </w:r>
          </w:p>
        </w:tc>
        <w:tc>
          <w:tcPr>
            <w:tcW w:w="519" w:type="dxa"/>
            <w:tcBorders>
              <w:left w:val="nil"/>
              <w:bottom w:val="nil"/>
              <w:right w:val="nil"/>
            </w:tcBorders>
            <w:vAlign w:val="center"/>
          </w:tcPr>
          <w:p w14:paraId="38465410" w14:textId="2A304C78"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4.2</w:t>
            </w:r>
          </w:p>
        </w:tc>
        <w:tc>
          <w:tcPr>
            <w:tcW w:w="518" w:type="dxa"/>
            <w:tcBorders>
              <w:left w:val="nil"/>
              <w:bottom w:val="nil"/>
              <w:right w:val="nil"/>
            </w:tcBorders>
            <w:vAlign w:val="center"/>
          </w:tcPr>
          <w:p w14:paraId="7D13BD6E" w14:textId="0E27D270"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3.8</w:t>
            </w:r>
          </w:p>
        </w:tc>
        <w:tc>
          <w:tcPr>
            <w:tcW w:w="518" w:type="dxa"/>
            <w:tcBorders>
              <w:left w:val="nil"/>
              <w:bottom w:val="nil"/>
              <w:right w:val="nil"/>
            </w:tcBorders>
            <w:vAlign w:val="center"/>
          </w:tcPr>
          <w:p w14:paraId="79571A12" w14:textId="0B42B113"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3.7</w:t>
            </w:r>
          </w:p>
        </w:tc>
        <w:tc>
          <w:tcPr>
            <w:tcW w:w="518" w:type="dxa"/>
            <w:tcBorders>
              <w:left w:val="nil"/>
              <w:bottom w:val="nil"/>
              <w:right w:val="nil"/>
            </w:tcBorders>
            <w:vAlign w:val="center"/>
          </w:tcPr>
          <w:p w14:paraId="1D902126" w14:textId="2558DD43" w:rsidR="00835F11" w:rsidRPr="00AF02AD" w:rsidRDefault="00835F11" w:rsidP="0048172E">
            <w:pPr>
              <w:ind w:firstLineChars="0" w:firstLine="0"/>
              <w:jc w:val="center"/>
              <w:rPr>
                <w:rFonts w:cs="Times New Roman"/>
                <w:szCs w:val="21"/>
              </w:rPr>
            </w:pPr>
            <w:r w:rsidRPr="00AF02AD">
              <w:rPr>
                <w:rFonts w:cs="Times New Roman"/>
                <w:szCs w:val="21"/>
              </w:rPr>
              <w:t>6.8</w:t>
            </w:r>
          </w:p>
        </w:tc>
        <w:tc>
          <w:tcPr>
            <w:tcW w:w="1391" w:type="dxa"/>
            <w:tcBorders>
              <w:left w:val="nil"/>
              <w:bottom w:val="nil"/>
              <w:right w:val="nil"/>
            </w:tcBorders>
            <w:vAlign w:val="center"/>
          </w:tcPr>
          <w:p w14:paraId="3D5464FA" w14:textId="241A2AEF" w:rsidR="00835F11" w:rsidRPr="00AF02AD" w:rsidRDefault="00011A07" w:rsidP="0048172E">
            <w:pPr>
              <w:ind w:firstLineChars="0" w:firstLine="0"/>
              <w:jc w:val="center"/>
              <w:rPr>
                <w:rFonts w:cs="Times New Roman"/>
                <w:szCs w:val="21"/>
              </w:rPr>
            </w:pPr>
            <w:r w:rsidRPr="00AF02AD">
              <w:rPr>
                <w:rFonts w:cs="Times New Roman"/>
                <w:szCs w:val="21"/>
              </w:rPr>
              <w:t>37.8</w:t>
            </w:r>
          </w:p>
        </w:tc>
        <w:tc>
          <w:tcPr>
            <w:tcW w:w="576" w:type="dxa"/>
            <w:tcBorders>
              <w:left w:val="nil"/>
              <w:bottom w:val="nil"/>
              <w:right w:val="nil"/>
            </w:tcBorders>
            <w:vAlign w:val="center"/>
          </w:tcPr>
          <w:p w14:paraId="69B2B12C" w14:textId="49DF012B"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8.1</w:t>
            </w:r>
          </w:p>
        </w:tc>
        <w:tc>
          <w:tcPr>
            <w:tcW w:w="577" w:type="dxa"/>
            <w:tcBorders>
              <w:left w:val="nil"/>
              <w:bottom w:val="nil"/>
              <w:right w:val="nil"/>
            </w:tcBorders>
            <w:vAlign w:val="center"/>
          </w:tcPr>
          <w:p w14:paraId="0743C379" w14:textId="6CF70B75"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7.1</w:t>
            </w:r>
          </w:p>
        </w:tc>
        <w:tc>
          <w:tcPr>
            <w:tcW w:w="542" w:type="dxa"/>
            <w:tcBorders>
              <w:left w:val="nil"/>
              <w:bottom w:val="nil"/>
              <w:right w:val="nil"/>
            </w:tcBorders>
            <w:vAlign w:val="center"/>
          </w:tcPr>
          <w:p w14:paraId="4DAEAE4E" w14:textId="180D299E"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7.9</w:t>
            </w:r>
          </w:p>
        </w:tc>
        <w:tc>
          <w:tcPr>
            <w:tcW w:w="631" w:type="dxa"/>
            <w:tcBorders>
              <w:left w:val="nil"/>
              <w:bottom w:val="nil"/>
              <w:right w:val="nil"/>
            </w:tcBorders>
            <w:vAlign w:val="center"/>
          </w:tcPr>
          <w:p w14:paraId="4161CCC3" w14:textId="1B49F5EA"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13.4</w:t>
            </w:r>
          </w:p>
        </w:tc>
        <w:tc>
          <w:tcPr>
            <w:tcW w:w="1417" w:type="dxa"/>
            <w:tcBorders>
              <w:left w:val="nil"/>
              <w:bottom w:val="nil"/>
              <w:right w:val="nil"/>
            </w:tcBorders>
            <w:vAlign w:val="center"/>
          </w:tcPr>
          <w:p w14:paraId="5FF93A4B" w14:textId="5BC2B9B2" w:rsidR="00835F11" w:rsidRPr="00AF02AD" w:rsidRDefault="00011A07" w:rsidP="0048172E">
            <w:pPr>
              <w:ind w:firstLineChars="0" w:firstLine="0"/>
              <w:jc w:val="center"/>
              <w:rPr>
                <w:rFonts w:cs="Times New Roman"/>
                <w:szCs w:val="21"/>
              </w:rPr>
            </w:pPr>
            <w:r w:rsidRPr="00AF02AD">
              <w:rPr>
                <w:rFonts w:cs="Times New Roman"/>
                <w:szCs w:val="21"/>
              </w:rPr>
              <w:t>82.1</w:t>
            </w:r>
          </w:p>
        </w:tc>
      </w:tr>
      <w:tr w:rsidR="00835F11" w:rsidRPr="00AF02AD" w14:paraId="2AD2FB3A" w14:textId="77777777" w:rsidTr="00A96FBD">
        <w:tc>
          <w:tcPr>
            <w:tcW w:w="1293" w:type="dxa"/>
            <w:tcBorders>
              <w:top w:val="nil"/>
              <w:left w:val="nil"/>
              <w:bottom w:val="nil"/>
              <w:right w:val="nil"/>
            </w:tcBorders>
            <w:vAlign w:val="center"/>
          </w:tcPr>
          <w:p w14:paraId="2664C68C" w14:textId="086D4B81" w:rsidR="00835F11" w:rsidRPr="00AF02AD" w:rsidRDefault="00835F11" w:rsidP="00835F11">
            <w:pPr>
              <w:ind w:firstLineChars="0" w:firstLine="0"/>
              <w:rPr>
                <w:rFonts w:cs="Times New Roman"/>
                <w:szCs w:val="21"/>
              </w:rPr>
            </w:pPr>
            <w:proofErr w:type="spellStart"/>
            <w:r w:rsidRPr="00AF02AD">
              <w:rPr>
                <w:rFonts w:cs="Times New Roman"/>
                <w:szCs w:val="21"/>
              </w:rPr>
              <w:t>GPS+Range</w:t>
            </w:r>
            <w:proofErr w:type="spellEnd"/>
          </w:p>
        </w:tc>
        <w:tc>
          <w:tcPr>
            <w:tcW w:w="519" w:type="dxa"/>
            <w:tcBorders>
              <w:top w:val="nil"/>
              <w:left w:val="nil"/>
              <w:bottom w:val="nil"/>
              <w:right w:val="nil"/>
            </w:tcBorders>
            <w:vAlign w:val="center"/>
          </w:tcPr>
          <w:p w14:paraId="0321A46E" w14:textId="19F2587C"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4.1</w:t>
            </w:r>
          </w:p>
        </w:tc>
        <w:tc>
          <w:tcPr>
            <w:tcW w:w="518" w:type="dxa"/>
            <w:tcBorders>
              <w:top w:val="nil"/>
              <w:left w:val="nil"/>
              <w:bottom w:val="nil"/>
              <w:right w:val="nil"/>
            </w:tcBorders>
            <w:vAlign w:val="center"/>
          </w:tcPr>
          <w:p w14:paraId="3CADD2F3" w14:textId="28C0D740"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3.6</w:t>
            </w:r>
          </w:p>
        </w:tc>
        <w:tc>
          <w:tcPr>
            <w:tcW w:w="518" w:type="dxa"/>
            <w:tcBorders>
              <w:top w:val="nil"/>
              <w:left w:val="nil"/>
              <w:bottom w:val="nil"/>
              <w:right w:val="nil"/>
            </w:tcBorders>
            <w:vAlign w:val="center"/>
          </w:tcPr>
          <w:p w14:paraId="73827697" w14:textId="188FD6DF"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3.4</w:t>
            </w:r>
          </w:p>
        </w:tc>
        <w:tc>
          <w:tcPr>
            <w:tcW w:w="518" w:type="dxa"/>
            <w:tcBorders>
              <w:top w:val="nil"/>
              <w:left w:val="nil"/>
              <w:bottom w:val="nil"/>
              <w:right w:val="nil"/>
            </w:tcBorders>
            <w:vAlign w:val="center"/>
          </w:tcPr>
          <w:p w14:paraId="6F0C662E" w14:textId="0C9FB7C7" w:rsidR="00835F11" w:rsidRPr="00AF02AD" w:rsidRDefault="00835F11" w:rsidP="0048172E">
            <w:pPr>
              <w:ind w:firstLineChars="0" w:firstLine="0"/>
              <w:jc w:val="center"/>
              <w:rPr>
                <w:rFonts w:cs="Times New Roman"/>
                <w:szCs w:val="21"/>
              </w:rPr>
            </w:pPr>
            <w:r w:rsidRPr="00AF02AD">
              <w:rPr>
                <w:rFonts w:cs="Times New Roman"/>
                <w:szCs w:val="21"/>
              </w:rPr>
              <w:t>6.5</w:t>
            </w:r>
          </w:p>
        </w:tc>
        <w:tc>
          <w:tcPr>
            <w:tcW w:w="1391" w:type="dxa"/>
            <w:tcBorders>
              <w:top w:val="nil"/>
              <w:left w:val="nil"/>
              <w:bottom w:val="nil"/>
              <w:right w:val="nil"/>
            </w:tcBorders>
            <w:vAlign w:val="center"/>
          </w:tcPr>
          <w:p w14:paraId="49B8DF22" w14:textId="29EFB8F2" w:rsidR="00835F11" w:rsidRPr="00AF02AD" w:rsidRDefault="00011A07" w:rsidP="0048172E">
            <w:pPr>
              <w:ind w:firstLineChars="0" w:firstLine="0"/>
              <w:jc w:val="center"/>
              <w:rPr>
                <w:rFonts w:cs="Times New Roman"/>
                <w:szCs w:val="21"/>
              </w:rPr>
            </w:pPr>
            <w:r w:rsidRPr="00AF02AD">
              <w:rPr>
                <w:rFonts w:cs="Times New Roman"/>
                <w:szCs w:val="21"/>
              </w:rPr>
              <w:t>44.3</w:t>
            </w:r>
          </w:p>
        </w:tc>
        <w:tc>
          <w:tcPr>
            <w:tcW w:w="576" w:type="dxa"/>
            <w:tcBorders>
              <w:top w:val="nil"/>
              <w:left w:val="nil"/>
              <w:bottom w:val="nil"/>
              <w:right w:val="nil"/>
            </w:tcBorders>
            <w:vAlign w:val="center"/>
          </w:tcPr>
          <w:p w14:paraId="5454EEE5" w14:textId="0B3CA5C4"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4.1</w:t>
            </w:r>
          </w:p>
        </w:tc>
        <w:tc>
          <w:tcPr>
            <w:tcW w:w="577" w:type="dxa"/>
            <w:tcBorders>
              <w:top w:val="nil"/>
              <w:left w:val="nil"/>
              <w:bottom w:val="nil"/>
              <w:right w:val="nil"/>
            </w:tcBorders>
            <w:vAlign w:val="center"/>
          </w:tcPr>
          <w:p w14:paraId="595DB556" w14:textId="5C7F6E9B"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4.4</w:t>
            </w:r>
          </w:p>
        </w:tc>
        <w:tc>
          <w:tcPr>
            <w:tcW w:w="542" w:type="dxa"/>
            <w:tcBorders>
              <w:top w:val="nil"/>
              <w:left w:val="nil"/>
              <w:bottom w:val="nil"/>
              <w:right w:val="nil"/>
            </w:tcBorders>
            <w:vAlign w:val="center"/>
          </w:tcPr>
          <w:p w14:paraId="7B027E87" w14:textId="4C025635"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3.9</w:t>
            </w:r>
          </w:p>
        </w:tc>
        <w:tc>
          <w:tcPr>
            <w:tcW w:w="631" w:type="dxa"/>
            <w:tcBorders>
              <w:top w:val="nil"/>
              <w:left w:val="nil"/>
              <w:bottom w:val="nil"/>
              <w:right w:val="nil"/>
            </w:tcBorders>
            <w:vAlign w:val="center"/>
          </w:tcPr>
          <w:p w14:paraId="29BCFC87" w14:textId="7F6BE52D"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7.2</w:t>
            </w:r>
          </w:p>
        </w:tc>
        <w:tc>
          <w:tcPr>
            <w:tcW w:w="1417" w:type="dxa"/>
            <w:tcBorders>
              <w:top w:val="nil"/>
              <w:left w:val="nil"/>
              <w:bottom w:val="nil"/>
              <w:right w:val="nil"/>
            </w:tcBorders>
            <w:vAlign w:val="center"/>
          </w:tcPr>
          <w:p w14:paraId="523087B5" w14:textId="069BA440" w:rsidR="00835F11" w:rsidRPr="00AF02AD" w:rsidRDefault="00011A07" w:rsidP="0048172E">
            <w:pPr>
              <w:ind w:firstLineChars="0" w:firstLine="0"/>
              <w:jc w:val="center"/>
              <w:rPr>
                <w:rFonts w:cs="Times New Roman"/>
                <w:szCs w:val="21"/>
              </w:rPr>
            </w:pPr>
            <w:r w:rsidRPr="00AF02AD">
              <w:rPr>
                <w:rFonts w:cs="Times New Roman"/>
                <w:szCs w:val="21"/>
              </w:rPr>
              <w:t>34.6</w:t>
            </w:r>
          </w:p>
        </w:tc>
      </w:tr>
      <w:tr w:rsidR="00835F11" w:rsidRPr="00AF02AD" w14:paraId="1923E4D6" w14:textId="77777777" w:rsidTr="00A96FBD">
        <w:tc>
          <w:tcPr>
            <w:tcW w:w="1293" w:type="dxa"/>
            <w:tcBorders>
              <w:top w:val="nil"/>
              <w:left w:val="nil"/>
              <w:bottom w:val="single" w:sz="8" w:space="0" w:color="auto"/>
              <w:right w:val="nil"/>
            </w:tcBorders>
            <w:vAlign w:val="center"/>
          </w:tcPr>
          <w:p w14:paraId="7AFCBD0E" w14:textId="6F9FD7FA" w:rsidR="00835F11" w:rsidRPr="00AF02AD" w:rsidRDefault="00835F11" w:rsidP="00835F11">
            <w:pPr>
              <w:ind w:firstLineChars="0" w:firstLine="0"/>
              <w:rPr>
                <w:rFonts w:cs="Times New Roman"/>
                <w:szCs w:val="21"/>
              </w:rPr>
            </w:pPr>
            <w:r w:rsidRPr="00AF02AD">
              <w:rPr>
                <w:rFonts w:cs="Times New Roman"/>
                <w:szCs w:val="21"/>
              </w:rPr>
              <w:t>GPS+RRT</w:t>
            </w:r>
          </w:p>
        </w:tc>
        <w:tc>
          <w:tcPr>
            <w:tcW w:w="519" w:type="dxa"/>
            <w:tcBorders>
              <w:top w:val="nil"/>
              <w:left w:val="nil"/>
              <w:bottom w:val="single" w:sz="8" w:space="0" w:color="auto"/>
              <w:right w:val="nil"/>
            </w:tcBorders>
            <w:vAlign w:val="center"/>
          </w:tcPr>
          <w:p w14:paraId="4CEDABE2" w14:textId="01394C11"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3.9</w:t>
            </w:r>
          </w:p>
        </w:tc>
        <w:tc>
          <w:tcPr>
            <w:tcW w:w="518" w:type="dxa"/>
            <w:tcBorders>
              <w:top w:val="nil"/>
              <w:left w:val="nil"/>
              <w:bottom w:val="single" w:sz="8" w:space="0" w:color="auto"/>
              <w:right w:val="nil"/>
            </w:tcBorders>
            <w:vAlign w:val="center"/>
          </w:tcPr>
          <w:p w14:paraId="54E7E939" w14:textId="090E78F3"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3.6</w:t>
            </w:r>
          </w:p>
        </w:tc>
        <w:tc>
          <w:tcPr>
            <w:tcW w:w="518" w:type="dxa"/>
            <w:tcBorders>
              <w:top w:val="nil"/>
              <w:left w:val="nil"/>
              <w:bottom w:val="single" w:sz="8" w:space="0" w:color="auto"/>
              <w:right w:val="nil"/>
            </w:tcBorders>
            <w:vAlign w:val="center"/>
          </w:tcPr>
          <w:p w14:paraId="5FEB0DAA" w14:textId="6132E43E"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3.5</w:t>
            </w:r>
          </w:p>
        </w:tc>
        <w:tc>
          <w:tcPr>
            <w:tcW w:w="518" w:type="dxa"/>
            <w:tcBorders>
              <w:top w:val="nil"/>
              <w:left w:val="nil"/>
              <w:bottom w:val="single" w:sz="8" w:space="0" w:color="auto"/>
              <w:right w:val="nil"/>
            </w:tcBorders>
            <w:vAlign w:val="center"/>
          </w:tcPr>
          <w:p w14:paraId="57782A6B" w14:textId="374764AF" w:rsidR="00835F11" w:rsidRPr="00AF02AD" w:rsidRDefault="00835F11" w:rsidP="0048172E">
            <w:pPr>
              <w:ind w:firstLineChars="0" w:firstLine="0"/>
              <w:jc w:val="center"/>
              <w:rPr>
                <w:rFonts w:cs="Times New Roman"/>
                <w:szCs w:val="21"/>
              </w:rPr>
            </w:pPr>
            <w:r w:rsidRPr="00AF02AD">
              <w:rPr>
                <w:rFonts w:cs="Times New Roman"/>
                <w:szCs w:val="21"/>
              </w:rPr>
              <w:t>6.4</w:t>
            </w:r>
          </w:p>
        </w:tc>
        <w:tc>
          <w:tcPr>
            <w:tcW w:w="1391" w:type="dxa"/>
            <w:tcBorders>
              <w:top w:val="nil"/>
              <w:left w:val="nil"/>
              <w:bottom w:val="single" w:sz="8" w:space="0" w:color="auto"/>
              <w:right w:val="nil"/>
            </w:tcBorders>
            <w:vAlign w:val="center"/>
          </w:tcPr>
          <w:p w14:paraId="380027C8" w14:textId="0649095B" w:rsidR="00835F11" w:rsidRPr="00AF02AD" w:rsidRDefault="00011A07" w:rsidP="0048172E">
            <w:pPr>
              <w:ind w:firstLineChars="0" w:firstLine="0"/>
              <w:jc w:val="center"/>
              <w:rPr>
                <w:rFonts w:cs="Times New Roman"/>
                <w:szCs w:val="21"/>
              </w:rPr>
            </w:pPr>
            <w:r w:rsidRPr="00AF02AD">
              <w:rPr>
                <w:rFonts w:cs="Times New Roman"/>
                <w:szCs w:val="21"/>
              </w:rPr>
              <w:t>43.5</w:t>
            </w:r>
          </w:p>
        </w:tc>
        <w:tc>
          <w:tcPr>
            <w:tcW w:w="576" w:type="dxa"/>
            <w:tcBorders>
              <w:top w:val="nil"/>
              <w:left w:val="nil"/>
              <w:bottom w:val="single" w:sz="8" w:space="0" w:color="auto"/>
              <w:right w:val="nil"/>
            </w:tcBorders>
            <w:vAlign w:val="center"/>
          </w:tcPr>
          <w:p w14:paraId="7903067C" w14:textId="30B00D32"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4.4</w:t>
            </w:r>
          </w:p>
        </w:tc>
        <w:tc>
          <w:tcPr>
            <w:tcW w:w="577" w:type="dxa"/>
            <w:tcBorders>
              <w:top w:val="nil"/>
              <w:left w:val="nil"/>
              <w:bottom w:val="single" w:sz="8" w:space="0" w:color="auto"/>
              <w:right w:val="nil"/>
            </w:tcBorders>
            <w:vAlign w:val="center"/>
          </w:tcPr>
          <w:p w14:paraId="041CB34B" w14:textId="1FC307C1"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4.0</w:t>
            </w:r>
          </w:p>
        </w:tc>
        <w:tc>
          <w:tcPr>
            <w:tcW w:w="542" w:type="dxa"/>
            <w:tcBorders>
              <w:top w:val="nil"/>
              <w:left w:val="nil"/>
              <w:bottom w:val="single" w:sz="8" w:space="0" w:color="auto"/>
              <w:right w:val="nil"/>
            </w:tcBorders>
            <w:vAlign w:val="center"/>
          </w:tcPr>
          <w:p w14:paraId="5C16FB9E" w14:textId="10B217DB" w:rsidR="00835F11" w:rsidRPr="00AF02AD" w:rsidRDefault="00835F11" w:rsidP="0048172E">
            <w:pPr>
              <w:ind w:firstLineChars="0" w:firstLine="0"/>
              <w:jc w:val="center"/>
              <w:rPr>
                <w:rFonts w:cs="Times New Roman"/>
                <w:szCs w:val="21"/>
              </w:rPr>
            </w:pPr>
            <w:r w:rsidRPr="00AF02AD">
              <w:rPr>
                <w:rFonts w:eastAsia="等线" w:cs="Times New Roman"/>
                <w:color w:val="000000"/>
                <w:szCs w:val="21"/>
              </w:rPr>
              <w:t>3.8</w:t>
            </w:r>
          </w:p>
        </w:tc>
        <w:tc>
          <w:tcPr>
            <w:tcW w:w="631" w:type="dxa"/>
            <w:tcBorders>
              <w:top w:val="nil"/>
              <w:left w:val="nil"/>
              <w:bottom w:val="single" w:sz="8" w:space="0" w:color="auto"/>
              <w:right w:val="nil"/>
            </w:tcBorders>
            <w:vAlign w:val="center"/>
          </w:tcPr>
          <w:p w14:paraId="78BFBF27" w14:textId="6CC53AE6" w:rsidR="00835F11" w:rsidRPr="00AF02AD" w:rsidRDefault="00835F11" w:rsidP="0048172E">
            <w:pPr>
              <w:ind w:firstLineChars="0" w:firstLine="0"/>
              <w:jc w:val="center"/>
              <w:rPr>
                <w:rFonts w:cs="Times New Roman"/>
                <w:szCs w:val="21"/>
              </w:rPr>
            </w:pPr>
            <w:r w:rsidRPr="00AF02AD">
              <w:rPr>
                <w:rFonts w:cs="Times New Roman"/>
                <w:szCs w:val="21"/>
              </w:rPr>
              <w:t>7.0</w:t>
            </w:r>
          </w:p>
        </w:tc>
        <w:tc>
          <w:tcPr>
            <w:tcW w:w="1417" w:type="dxa"/>
            <w:tcBorders>
              <w:top w:val="nil"/>
              <w:left w:val="nil"/>
              <w:bottom w:val="single" w:sz="8" w:space="0" w:color="auto"/>
              <w:right w:val="nil"/>
            </w:tcBorders>
            <w:vAlign w:val="center"/>
          </w:tcPr>
          <w:p w14:paraId="6F152471" w14:textId="7D351429" w:rsidR="00835F11" w:rsidRPr="00AF02AD" w:rsidRDefault="00011A07" w:rsidP="0048172E">
            <w:pPr>
              <w:ind w:firstLineChars="0" w:firstLine="0"/>
              <w:jc w:val="center"/>
              <w:rPr>
                <w:rFonts w:cs="Times New Roman"/>
                <w:szCs w:val="21"/>
              </w:rPr>
            </w:pPr>
            <w:r w:rsidRPr="00AF02AD">
              <w:rPr>
                <w:rFonts w:cs="Times New Roman"/>
                <w:szCs w:val="21"/>
              </w:rPr>
              <w:t>39.9</w:t>
            </w:r>
          </w:p>
        </w:tc>
      </w:tr>
    </w:tbl>
    <w:p w14:paraId="36A40048" w14:textId="20FC5A10" w:rsidR="00BF2C8F" w:rsidRDefault="00BF2C8F" w:rsidP="008D119D">
      <w:pPr>
        <w:ind w:firstLine="420"/>
      </w:pPr>
      <w:r w:rsidRPr="00BF2C8F">
        <w:rPr>
          <w:rFonts w:hint="eastAsia"/>
        </w:rPr>
        <w:t>由图</w:t>
      </w:r>
      <w:r>
        <w:rPr>
          <w:rFonts w:hint="eastAsia"/>
        </w:rPr>
        <w:t xml:space="preserve"> </w:t>
      </w:r>
      <w:r>
        <w:t xml:space="preserve">2 </w:t>
      </w:r>
      <w:r>
        <w:rPr>
          <w:rFonts w:hint="eastAsia"/>
        </w:rPr>
        <w:t>和</w:t>
      </w:r>
      <w:r w:rsidRPr="00BF2C8F">
        <w:rPr>
          <w:rFonts w:hint="eastAsia"/>
        </w:rPr>
        <w:t>表</w:t>
      </w:r>
      <w:r>
        <w:rPr>
          <w:rFonts w:hint="eastAsia"/>
        </w:rPr>
        <w:t xml:space="preserve"> </w:t>
      </w:r>
      <w:r>
        <w:t xml:space="preserve">3 </w:t>
      </w:r>
      <w:r w:rsidRPr="00BF2C8F">
        <w:rPr>
          <w:rFonts w:hint="eastAsia"/>
        </w:rPr>
        <w:t>可</w:t>
      </w:r>
      <w:r>
        <w:rPr>
          <w:rFonts w:hint="eastAsia"/>
        </w:rPr>
        <w:t>发现</w:t>
      </w:r>
      <w:r w:rsidRPr="00BF2C8F">
        <w:rPr>
          <w:rFonts w:hint="eastAsia"/>
        </w:rPr>
        <w:t>，在方案</w:t>
      </w:r>
      <w:r w:rsidR="00EC1990">
        <w:rPr>
          <w:rFonts w:hint="eastAsia"/>
        </w:rPr>
        <w:t>-</w:t>
      </w:r>
      <w:r w:rsidR="00EC1990">
        <w:t>1</w:t>
      </w:r>
      <w:r w:rsidR="00385FA8">
        <w:rPr>
          <w:rFonts w:hint="eastAsia"/>
        </w:rPr>
        <w:t>（</w:t>
      </w:r>
      <w:r w:rsidRPr="00BF2C8F">
        <w:rPr>
          <w:rFonts w:hint="eastAsia"/>
        </w:rPr>
        <w:t>GPS-Only</w:t>
      </w:r>
      <w:r w:rsidR="00385FA8" w:rsidRPr="009866CA">
        <w:rPr>
          <w:rFonts w:ascii="宋体" w:hAnsi="宋体"/>
        </w:rPr>
        <w:t>)</w:t>
      </w:r>
      <w:r w:rsidRPr="00BF2C8F">
        <w:rPr>
          <w:rFonts w:hint="eastAsia"/>
        </w:rPr>
        <w:t>中，双星的定轨性能呈现出显著的非对称性。</w:t>
      </w:r>
      <w:r w:rsidRPr="00BF2C8F">
        <w:rPr>
          <w:rFonts w:hint="eastAsia"/>
        </w:rPr>
        <w:t xml:space="preserve">GRACE-C </w:t>
      </w:r>
      <w:r w:rsidRPr="00BF2C8F">
        <w:rPr>
          <w:rFonts w:hint="eastAsia"/>
        </w:rPr>
        <w:t>维持了较好的定轨精度</w:t>
      </w:r>
      <w:r w:rsidR="00270EF6">
        <w:rPr>
          <w:rFonts w:hint="eastAsia"/>
        </w:rPr>
        <w:t>，</w:t>
      </w:r>
      <w:r w:rsidRPr="00BF2C8F">
        <w:rPr>
          <w:rFonts w:hint="eastAsia"/>
        </w:rPr>
        <w:t xml:space="preserve">3D RMS </w:t>
      </w:r>
      <w:r w:rsidRPr="00BF2C8F">
        <w:rPr>
          <w:rFonts w:hint="eastAsia"/>
        </w:rPr>
        <w:t>约</w:t>
      </w:r>
      <w:r w:rsidRPr="00BF2C8F">
        <w:rPr>
          <w:rFonts w:hint="eastAsia"/>
        </w:rPr>
        <w:t xml:space="preserve"> 6.8 cm</w:t>
      </w:r>
      <w:r w:rsidRPr="00BF2C8F">
        <w:rPr>
          <w:rFonts w:hint="eastAsia"/>
        </w:rPr>
        <w:t>，而</w:t>
      </w:r>
      <w:r w:rsidRPr="00BF2C8F">
        <w:rPr>
          <w:rFonts w:hint="eastAsia"/>
        </w:rPr>
        <w:t xml:space="preserve"> GRACE-D </w:t>
      </w:r>
      <w:r w:rsidRPr="00BF2C8F">
        <w:rPr>
          <w:rFonts w:hint="eastAsia"/>
        </w:rPr>
        <w:t>的定轨精度显著</w:t>
      </w:r>
      <w:r w:rsidR="00270EF6">
        <w:rPr>
          <w:rFonts w:hint="eastAsia"/>
        </w:rPr>
        <w:t>退化，</w:t>
      </w:r>
      <w:r w:rsidRPr="00BF2C8F">
        <w:rPr>
          <w:rFonts w:hint="eastAsia"/>
        </w:rPr>
        <w:t>约</w:t>
      </w:r>
      <w:r w:rsidRPr="00BF2C8F">
        <w:rPr>
          <w:rFonts w:hint="eastAsia"/>
        </w:rPr>
        <w:t xml:space="preserve"> 13.4 cm</w:t>
      </w:r>
      <w:r w:rsidRPr="00BF2C8F">
        <w:rPr>
          <w:rFonts w:hint="eastAsia"/>
        </w:rPr>
        <w:t>，且在第</w:t>
      </w:r>
      <w:r w:rsidRPr="00BF2C8F">
        <w:rPr>
          <w:rFonts w:hint="eastAsia"/>
        </w:rPr>
        <w:t xml:space="preserve"> 152</w:t>
      </w:r>
      <w:r w:rsidRPr="00BF2C8F">
        <w:rPr>
          <w:rFonts w:hint="eastAsia"/>
        </w:rPr>
        <w:t>、</w:t>
      </w:r>
      <w:r w:rsidRPr="00BF2C8F">
        <w:rPr>
          <w:rFonts w:hint="eastAsia"/>
        </w:rPr>
        <w:t xml:space="preserve">153 </w:t>
      </w:r>
      <w:proofErr w:type="gramStart"/>
      <w:r w:rsidRPr="00BF2C8F">
        <w:rPr>
          <w:rFonts w:hint="eastAsia"/>
        </w:rPr>
        <w:t>天</w:t>
      </w:r>
      <w:r w:rsidR="0070263D" w:rsidRPr="0070263D">
        <w:rPr>
          <w:rFonts w:hint="eastAsia"/>
        </w:rPr>
        <w:t>期间</w:t>
      </w:r>
      <w:proofErr w:type="gramEnd"/>
      <w:r w:rsidR="0070263D" w:rsidRPr="0070263D">
        <w:rPr>
          <w:rFonts w:hint="eastAsia"/>
        </w:rPr>
        <w:t>出现更显著的误差增大现象</w:t>
      </w:r>
      <w:r w:rsidRPr="00BF2C8F">
        <w:rPr>
          <w:rFonts w:hint="eastAsia"/>
        </w:rPr>
        <w:t>。</w:t>
      </w:r>
    </w:p>
    <w:p w14:paraId="7A7060F6" w14:textId="20C19FF7" w:rsidR="00000F29" w:rsidRPr="008748BE" w:rsidRDefault="003F23B0" w:rsidP="008D119D">
      <w:pPr>
        <w:ind w:firstLine="420"/>
      </w:pPr>
      <w:r w:rsidRPr="003F23B0">
        <w:rPr>
          <w:rFonts w:hint="eastAsia"/>
        </w:rPr>
        <w:t>在引入星间观测后，双星定轨精度均得到改善。对于</w:t>
      </w:r>
      <w:r w:rsidRPr="003F23B0">
        <w:rPr>
          <w:rFonts w:hint="eastAsia"/>
        </w:rPr>
        <w:t xml:space="preserve"> GRACE-C</w:t>
      </w:r>
      <w:r w:rsidRPr="003F23B0">
        <w:rPr>
          <w:rFonts w:hint="eastAsia"/>
        </w:rPr>
        <w:t>，</w:t>
      </w:r>
      <w:proofErr w:type="spellStart"/>
      <w:r w:rsidRPr="003F23B0">
        <w:rPr>
          <w:rFonts w:hint="eastAsia"/>
        </w:rPr>
        <w:t>GPS+Range</w:t>
      </w:r>
      <w:proofErr w:type="spellEnd"/>
      <w:r w:rsidRPr="003F23B0">
        <w:rPr>
          <w:rFonts w:hint="eastAsia"/>
        </w:rPr>
        <w:t xml:space="preserve"> </w:t>
      </w:r>
      <w:r w:rsidRPr="003F23B0">
        <w:rPr>
          <w:rFonts w:hint="eastAsia"/>
        </w:rPr>
        <w:t>与</w:t>
      </w:r>
      <w:r w:rsidRPr="003F23B0">
        <w:rPr>
          <w:rFonts w:hint="eastAsia"/>
        </w:rPr>
        <w:t xml:space="preserve"> GPS+RRT </w:t>
      </w:r>
      <w:r w:rsidRPr="003F23B0">
        <w:rPr>
          <w:rFonts w:hint="eastAsia"/>
        </w:rPr>
        <w:t>方案的</w:t>
      </w:r>
      <w:r w:rsidRPr="003F23B0">
        <w:rPr>
          <w:rFonts w:hint="eastAsia"/>
        </w:rPr>
        <w:t xml:space="preserve"> 3D RMS </w:t>
      </w:r>
      <w:r>
        <w:rPr>
          <w:rFonts w:hint="eastAsia"/>
        </w:rPr>
        <w:t>均值</w:t>
      </w:r>
      <w:r w:rsidRPr="003F23B0">
        <w:rPr>
          <w:rFonts w:hint="eastAsia"/>
        </w:rPr>
        <w:t>分别为</w:t>
      </w:r>
      <w:r w:rsidRPr="003F23B0">
        <w:rPr>
          <w:rFonts w:hint="eastAsia"/>
        </w:rPr>
        <w:t xml:space="preserve"> 6.5 cm </w:t>
      </w:r>
      <w:r w:rsidRPr="003F23B0">
        <w:rPr>
          <w:rFonts w:hint="eastAsia"/>
        </w:rPr>
        <w:t>与</w:t>
      </w:r>
      <w:r w:rsidRPr="003F23B0">
        <w:rPr>
          <w:rFonts w:hint="eastAsia"/>
        </w:rPr>
        <w:t xml:space="preserve"> 6.4 cm</w:t>
      </w:r>
      <w:r w:rsidRPr="003F23B0">
        <w:rPr>
          <w:rFonts w:hint="eastAsia"/>
        </w:rPr>
        <w:t>，较</w:t>
      </w:r>
      <w:r w:rsidRPr="003F23B0">
        <w:rPr>
          <w:rFonts w:hint="eastAsia"/>
        </w:rPr>
        <w:t xml:space="preserve"> GPS-Only </w:t>
      </w:r>
      <w:r w:rsidRPr="003F23B0">
        <w:rPr>
          <w:rFonts w:hint="eastAsia"/>
        </w:rPr>
        <w:t>方案</w:t>
      </w:r>
      <w:r>
        <w:rPr>
          <w:rFonts w:hint="eastAsia"/>
        </w:rPr>
        <w:t>的</w:t>
      </w:r>
      <w:r>
        <w:rPr>
          <w:rFonts w:hint="eastAsia"/>
        </w:rPr>
        <w:t xml:space="preserve"> </w:t>
      </w:r>
      <w:r>
        <w:t xml:space="preserve">6.8 </w:t>
      </w:r>
      <w:r>
        <w:rPr>
          <w:rFonts w:hint="eastAsia"/>
        </w:rPr>
        <w:t>cm</w:t>
      </w:r>
      <w:r>
        <w:t xml:space="preserve"> </w:t>
      </w:r>
      <w:r w:rsidRPr="003F23B0">
        <w:rPr>
          <w:rFonts w:hint="eastAsia"/>
        </w:rPr>
        <w:t>略有改善。对于</w:t>
      </w:r>
      <w:r w:rsidRPr="003F23B0">
        <w:rPr>
          <w:rFonts w:hint="eastAsia"/>
        </w:rPr>
        <w:t xml:space="preserve"> GRACE-D</w:t>
      </w:r>
      <w:r w:rsidRPr="003F23B0">
        <w:rPr>
          <w:rFonts w:hint="eastAsia"/>
        </w:rPr>
        <w:t>，</w:t>
      </w:r>
      <w:proofErr w:type="spellStart"/>
      <w:r w:rsidRPr="003F23B0">
        <w:rPr>
          <w:rFonts w:hint="eastAsia"/>
        </w:rPr>
        <w:t>GPS+Range</w:t>
      </w:r>
      <w:proofErr w:type="spellEnd"/>
      <w:r w:rsidRPr="003F23B0">
        <w:rPr>
          <w:rFonts w:hint="eastAsia"/>
        </w:rPr>
        <w:t xml:space="preserve"> </w:t>
      </w:r>
      <w:r w:rsidRPr="003F23B0">
        <w:rPr>
          <w:rFonts w:hint="eastAsia"/>
        </w:rPr>
        <w:t>方案的</w:t>
      </w:r>
      <w:r w:rsidRPr="003F23B0">
        <w:rPr>
          <w:rFonts w:hint="eastAsia"/>
        </w:rPr>
        <w:t xml:space="preserve"> 3D RMS </w:t>
      </w:r>
      <w:r w:rsidRPr="003F23B0">
        <w:rPr>
          <w:rFonts w:hint="eastAsia"/>
        </w:rPr>
        <w:t>为</w:t>
      </w:r>
      <w:r w:rsidRPr="003F23B0">
        <w:rPr>
          <w:rFonts w:hint="eastAsia"/>
        </w:rPr>
        <w:t xml:space="preserve"> 7.2 cm</w:t>
      </w:r>
      <w:r w:rsidRPr="003F23B0">
        <w:rPr>
          <w:rFonts w:hint="eastAsia"/>
        </w:rPr>
        <w:t>，</w:t>
      </w:r>
      <w:r w:rsidRPr="003F23B0">
        <w:rPr>
          <w:rFonts w:hint="eastAsia"/>
        </w:rPr>
        <w:t xml:space="preserve">GPS+RRT </w:t>
      </w:r>
      <w:r w:rsidRPr="003F23B0">
        <w:rPr>
          <w:rFonts w:hint="eastAsia"/>
        </w:rPr>
        <w:t>方案为</w:t>
      </w:r>
      <w:r w:rsidRPr="003F23B0">
        <w:rPr>
          <w:rFonts w:hint="eastAsia"/>
        </w:rPr>
        <w:t xml:space="preserve"> 7.0 cm</w:t>
      </w:r>
      <w:r w:rsidRPr="003F23B0">
        <w:rPr>
          <w:rFonts w:hint="eastAsia"/>
        </w:rPr>
        <w:t>，均显著优于</w:t>
      </w:r>
      <w:r w:rsidRPr="003F23B0">
        <w:rPr>
          <w:rFonts w:hint="eastAsia"/>
        </w:rPr>
        <w:t xml:space="preserve"> GPS-Only </w:t>
      </w:r>
      <w:r w:rsidRPr="003F23B0">
        <w:rPr>
          <w:rFonts w:hint="eastAsia"/>
        </w:rPr>
        <w:t>方案的</w:t>
      </w:r>
      <w:r w:rsidRPr="003F23B0">
        <w:rPr>
          <w:rFonts w:hint="eastAsia"/>
        </w:rPr>
        <w:t xml:space="preserve"> 13.4 cm</w:t>
      </w:r>
      <w:r w:rsidRPr="003F23B0">
        <w:rPr>
          <w:rFonts w:hint="eastAsia"/>
        </w:rPr>
        <w:t>。两种协同定轨方案在</w:t>
      </w:r>
      <w:r w:rsidRPr="003F23B0">
        <w:rPr>
          <w:rFonts w:hint="eastAsia"/>
        </w:rPr>
        <w:t xml:space="preserve"> GRACE-D </w:t>
      </w:r>
      <w:r w:rsidRPr="003F23B0">
        <w:rPr>
          <w:rFonts w:hint="eastAsia"/>
        </w:rPr>
        <w:t>上取得了相近的定轨精度水</w:t>
      </w:r>
      <w:r w:rsidRPr="008748BE">
        <w:rPr>
          <w:rFonts w:hint="eastAsia"/>
        </w:rPr>
        <w:t>平。</w:t>
      </w:r>
    </w:p>
    <w:p w14:paraId="4ED9D3B0" w14:textId="349ADB14" w:rsidR="003F23B0" w:rsidRPr="008748BE" w:rsidRDefault="003F23B0" w:rsidP="008D119D">
      <w:pPr>
        <w:ind w:firstLine="420"/>
      </w:pPr>
      <w:r w:rsidRPr="008748BE">
        <w:rPr>
          <w:rFonts w:hint="eastAsia"/>
        </w:rPr>
        <w:t>进一步比较</w:t>
      </w:r>
      <w:r w:rsidRPr="008748BE">
        <w:rPr>
          <w:rFonts w:hint="eastAsia"/>
        </w:rPr>
        <w:t xml:space="preserve"> GPS+RRT </w:t>
      </w:r>
      <w:r w:rsidRPr="008748BE">
        <w:rPr>
          <w:rFonts w:hint="eastAsia"/>
        </w:rPr>
        <w:t>方案可以发现，在无需引入星间</w:t>
      </w:r>
      <w:proofErr w:type="gramStart"/>
      <w:r w:rsidRPr="008748BE">
        <w:rPr>
          <w:rFonts w:hint="eastAsia"/>
        </w:rPr>
        <w:t>测距常偏参数</w:t>
      </w:r>
      <w:proofErr w:type="gramEnd"/>
      <w:r w:rsidRPr="008748BE">
        <w:rPr>
          <w:rFonts w:hint="eastAsia"/>
        </w:rPr>
        <w:t>、</w:t>
      </w:r>
      <w:r w:rsidR="001D685F" w:rsidRPr="008748BE">
        <w:rPr>
          <w:rFonts w:hint="eastAsia"/>
        </w:rPr>
        <w:t>亦不依赖事后精密星历</w:t>
      </w:r>
      <w:proofErr w:type="gramStart"/>
      <w:r w:rsidR="001D685F" w:rsidRPr="008748BE">
        <w:rPr>
          <w:rFonts w:hint="eastAsia"/>
        </w:rPr>
        <w:t>进行常偏标定</w:t>
      </w:r>
      <w:proofErr w:type="gramEnd"/>
      <w:r w:rsidR="001D685F" w:rsidRPr="008748BE">
        <w:rPr>
          <w:rFonts w:hint="eastAsia"/>
        </w:rPr>
        <w:t>的前提下</w:t>
      </w:r>
      <w:r w:rsidRPr="008748BE">
        <w:rPr>
          <w:rFonts w:hint="eastAsia"/>
        </w:rPr>
        <w:t>，</w:t>
      </w:r>
      <w:r w:rsidRPr="008748BE">
        <w:rPr>
          <w:rFonts w:hint="eastAsia"/>
        </w:rPr>
        <w:t xml:space="preserve">GRACE-D </w:t>
      </w:r>
      <w:r w:rsidRPr="008748BE">
        <w:rPr>
          <w:rFonts w:hint="eastAsia"/>
        </w:rPr>
        <w:t>的平均三维轨道精度从</w:t>
      </w:r>
      <w:r w:rsidRPr="008748BE">
        <w:rPr>
          <w:rFonts w:hint="eastAsia"/>
        </w:rPr>
        <w:t xml:space="preserve"> 13.4 cm</w:t>
      </w:r>
      <w:r w:rsidRPr="008748BE">
        <w:rPr>
          <w:rFonts w:hint="eastAsia"/>
        </w:rPr>
        <w:t>提升至</w:t>
      </w:r>
      <w:r w:rsidRPr="008748BE">
        <w:rPr>
          <w:rFonts w:hint="eastAsia"/>
        </w:rPr>
        <w:t xml:space="preserve"> 7.0 cm</w:t>
      </w:r>
      <w:r w:rsidRPr="008748BE">
        <w:rPr>
          <w:rFonts w:hint="eastAsia"/>
        </w:rPr>
        <w:t>，提升幅度达</w:t>
      </w:r>
      <w:r w:rsidRPr="008748BE">
        <w:rPr>
          <w:rFonts w:hint="eastAsia"/>
        </w:rPr>
        <w:t xml:space="preserve"> 47.8%</w:t>
      </w:r>
      <w:r w:rsidRPr="008748BE">
        <w:rPr>
          <w:rFonts w:hint="eastAsia"/>
        </w:rPr>
        <w:t>，使其精度水平与</w:t>
      </w:r>
      <w:r w:rsidRPr="008748BE">
        <w:rPr>
          <w:rFonts w:hint="eastAsia"/>
        </w:rPr>
        <w:t xml:space="preserve"> GRACE-C </w:t>
      </w:r>
      <w:r w:rsidRPr="008748BE">
        <w:rPr>
          <w:rFonts w:hint="eastAsia"/>
        </w:rPr>
        <w:t>卫星接近。与此同时，</w:t>
      </w:r>
      <w:r w:rsidRPr="008748BE">
        <w:rPr>
          <w:rFonts w:hint="eastAsia"/>
        </w:rPr>
        <w:t xml:space="preserve">GRACE-C </w:t>
      </w:r>
      <w:r w:rsidRPr="008748BE">
        <w:rPr>
          <w:rFonts w:hint="eastAsia"/>
        </w:rPr>
        <w:t>的精度也获得了小幅提升，约</w:t>
      </w:r>
      <w:r w:rsidRPr="008748BE">
        <w:rPr>
          <w:rFonts w:hint="eastAsia"/>
        </w:rPr>
        <w:t xml:space="preserve"> 5.9%</w:t>
      </w:r>
      <w:r w:rsidRPr="008748BE">
        <w:rPr>
          <w:rFonts w:hint="eastAsia"/>
        </w:rPr>
        <w:t>。</w:t>
      </w:r>
      <w:r w:rsidR="00DB40CD" w:rsidRPr="008748BE">
        <w:rPr>
          <w:rFonts w:hint="eastAsia"/>
        </w:rPr>
        <w:t>两颗卫星提升幅度出现如此显著的差异，根本原因在于实验期间双星原始星载</w:t>
      </w:r>
      <w:r w:rsidR="00DB40CD" w:rsidRPr="008748BE">
        <w:rPr>
          <w:rFonts w:hint="eastAsia"/>
        </w:rPr>
        <w:t xml:space="preserve"> GNSS </w:t>
      </w:r>
      <w:r w:rsidR="00DB40CD" w:rsidRPr="008748BE">
        <w:rPr>
          <w:rFonts w:hint="eastAsia"/>
        </w:rPr>
        <w:t>观测质量存在严重的不对称性（</w:t>
      </w:r>
      <w:proofErr w:type="gramStart"/>
      <w:r w:rsidR="00DB40CD" w:rsidRPr="008748BE">
        <w:rPr>
          <w:rFonts w:hint="eastAsia"/>
        </w:rPr>
        <w:t>详见后文表</w:t>
      </w:r>
      <w:proofErr w:type="gramEnd"/>
      <w:r w:rsidR="00DB40CD" w:rsidRPr="008748BE">
        <w:rPr>
          <w:rFonts w:hint="eastAsia"/>
        </w:rPr>
        <w:t xml:space="preserve"> 4 </w:t>
      </w:r>
      <w:r w:rsidR="00DB40CD" w:rsidRPr="008748BE">
        <w:rPr>
          <w:rFonts w:hint="eastAsia"/>
        </w:rPr>
        <w:t>的数据质量统计分析）。</w:t>
      </w:r>
      <w:r w:rsidRPr="008748BE">
        <w:rPr>
          <w:rFonts w:hint="eastAsia"/>
        </w:rPr>
        <w:t>这一结果体现了协同定轨中协同滤波的信息传递与精度均衡化，即利用高精度的星间观测值构建较强的约束，将观测质量良好的</w:t>
      </w:r>
      <w:r w:rsidRPr="008748BE">
        <w:rPr>
          <w:rFonts w:hint="eastAsia"/>
        </w:rPr>
        <w:t xml:space="preserve"> GRACE-C </w:t>
      </w:r>
      <w:r w:rsidRPr="008748BE">
        <w:rPr>
          <w:rFonts w:hint="eastAsia"/>
        </w:rPr>
        <w:t>的高精度状态传递给</w:t>
      </w:r>
      <w:r w:rsidRPr="008748BE">
        <w:rPr>
          <w:rFonts w:hint="eastAsia"/>
        </w:rPr>
        <w:t xml:space="preserve"> GRACE-D</w:t>
      </w:r>
      <w:r w:rsidRPr="008748BE">
        <w:rPr>
          <w:rFonts w:hint="eastAsia"/>
        </w:rPr>
        <w:t>，</w:t>
      </w:r>
      <w:r w:rsidR="009E132A" w:rsidRPr="008748BE">
        <w:rPr>
          <w:rFonts w:hint="eastAsia"/>
        </w:rPr>
        <w:t>从而增强双星整体定轨解的一致性与稳定性。</w:t>
      </w:r>
    </w:p>
    <w:p w14:paraId="7A0944C4" w14:textId="25DAD068" w:rsidR="00D16C36" w:rsidRDefault="00D16C36" w:rsidP="008D119D">
      <w:pPr>
        <w:ind w:firstLine="420"/>
      </w:pPr>
      <w:r w:rsidRPr="00D16C36">
        <w:rPr>
          <w:rFonts w:hint="eastAsia"/>
        </w:rPr>
        <w:t>横向对比方案</w:t>
      </w:r>
      <w:r w:rsidRPr="00D16C36">
        <w:rPr>
          <w:rFonts w:hint="eastAsia"/>
        </w:rPr>
        <w:t>-3</w:t>
      </w:r>
      <w:r w:rsidRPr="00D16C36">
        <w:rPr>
          <w:rFonts w:hint="eastAsia"/>
        </w:rPr>
        <w:t>（</w:t>
      </w:r>
      <w:r w:rsidRPr="00D16C36">
        <w:rPr>
          <w:rFonts w:hint="eastAsia"/>
        </w:rPr>
        <w:t>GPS+RRT</w:t>
      </w:r>
      <w:r w:rsidRPr="00D16C36">
        <w:rPr>
          <w:rFonts w:hint="eastAsia"/>
        </w:rPr>
        <w:t>）与方案</w:t>
      </w:r>
      <w:r w:rsidRPr="00D16C36">
        <w:rPr>
          <w:rFonts w:hint="eastAsia"/>
        </w:rPr>
        <w:t>-2</w:t>
      </w:r>
      <w:r w:rsidRPr="00D16C36">
        <w:rPr>
          <w:rFonts w:hint="eastAsia"/>
        </w:rPr>
        <w:t>（</w:t>
      </w:r>
      <w:proofErr w:type="spellStart"/>
      <w:r w:rsidRPr="00D16C36">
        <w:rPr>
          <w:rFonts w:hint="eastAsia"/>
        </w:rPr>
        <w:t>GPS+Range</w:t>
      </w:r>
      <w:proofErr w:type="spellEnd"/>
      <w:r w:rsidRPr="00D16C36">
        <w:rPr>
          <w:rFonts w:hint="eastAsia"/>
        </w:rPr>
        <w:t>），两者在定轨精度上表现出高度</w:t>
      </w:r>
      <w:r w:rsidRPr="00D16C36">
        <w:rPr>
          <w:rFonts w:hint="eastAsia"/>
        </w:rPr>
        <w:lastRenderedPageBreak/>
        <w:t>一致性，差异在毫米级，在部分短弧段中</w:t>
      </w:r>
      <w:r w:rsidRPr="00D16C36">
        <w:rPr>
          <w:rFonts w:hint="eastAsia"/>
        </w:rPr>
        <w:t xml:space="preserve"> RRT </w:t>
      </w:r>
      <w:r w:rsidRPr="00D16C36">
        <w:rPr>
          <w:rFonts w:hint="eastAsia"/>
        </w:rPr>
        <w:t>方案呈现略优的稳态表现。这说明在实时短弧段定轨场景下，高精度的相对速度约束能够起到与位置约束相当的轨道修正作用，同时</w:t>
      </w:r>
      <w:r w:rsidRPr="00D16C36">
        <w:rPr>
          <w:rFonts w:hint="eastAsia"/>
        </w:rPr>
        <w:t xml:space="preserve"> GPS+RRT </w:t>
      </w:r>
      <w:r w:rsidRPr="00D16C36">
        <w:rPr>
          <w:rFonts w:hint="eastAsia"/>
        </w:rPr>
        <w:t>方案无需依赖外部精密星历进行</w:t>
      </w:r>
      <w:proofErr w:type="gramStart"/>
      <w:r w:rsidRPr="00D16C36">
        <w:rPr>
          <w:rFonts w:hint="eastAsia"/>
        </w:rPr>
        <w:t>测距常偏标定</w:t>
      </w:r>
      <w:proofErr w:type="gramEnd"/>
      <w:r w:rsidRPr="00D16C36">
        <w:rPr>
          <w:rFonts w:hint="eastAsia"/>
        </w:rPr>
        <w:t>，因此在模型简洁性与系统自主性方面具有明显优势。</w:t>
      </w:r>
    </w:p>
    <w:p w14:paraId="005258F8" w14:textId="504AB37F" w:rsidR="0079724F" w:rsidRDefault="00270EF6" w:rsidP="009C3E40">
      <w:pPr>
        <w:ind w:firstLine="420"/>
      </w:pPr>
      <w:r w:rsidRPr="00270EF6">
        <w:rPr>
          <w:rFonts w:hint="eastAsia"/>
        </w:rPr>
        <w:t>为了探究造成</w:t>
      </w:r>
      <w:r w:rsidRPr="00270EF6">
        <w:rPr>
          <w:rFonts w:hint="eastAsia"/>
        </w:rPr>
        <w:t xml:space="preserve"> GRACE-D </w:t>
      </w:r>
      <w:r w:rsidR="007E7BC3">
        <w:rPr>
          <w:rFonts w:hint="eastAsia"/>
        </w:rPr>
        <w:t>定轨精度</w:t>
      </w:r>
      <w:r>
        <w:rPr>
          <w:rFonts w:hint="eastAsia"/>
        </w:rPr>
        <w:t>较差</w:t>
      </w:r>
      <w:r w:rsidRPr="00270EF6">
        <w:rPr>
          <w:rFonts w:hint="eastAsia"/>
        </w:rPr>
        <w:t>的根本原因，本文</w:t>
      </w:r>
      <w:r w:rsidR="00AA3A0F">
        <w:rPr>
          <w:rFonts w:hint="eastAsia"/>
        </w:rPr>
        <w:t>利用</w:t>
      </w:r>
      <w:r w:rsidR="00AA3A0F">
        <w:rPr>
          <w:rFonts w:hint="eastAsia"/>
        </w:rPr>
        <w:t xml:space="preserve"> </w:t>
      </w:r>
      <w:r w:rsidR="00AA3A0F">
        <w:t xml:space="preserve">RINGO </w:t>
      </w:r>
      <w:r w:rsidR="00AA3A0F">
        <w:rPr>
          <w:rFonts w:hint="eastAsia"/>
        </w:rPr>
        <w:t>软件</w:t>
      </w:r>
      <w:r w:rsidR="00AA3A0F">
        <w:fldChar w:fldCharType="begin"/>
      </w:r>
      <w:r w:rsidR="00167AC3">
        <w:instrText xml:space="preserve"> ADDIN ZOTERO_ITEM CSL_CITATION {"citationID":"UUsKUzVN","properties":{"formattedCitation":"\\super [31]\\nosupersub{}","plainCitation":"[31]","noteIndex":0},"citationItems":[{"id":2007,"uris":["http://zotero.org/users/9885968/items/8H82L8NW"],"itemData":{"id":2007,"type":"article-journal","abstract":"Abstract\n            We have developed a new multi-GNSS data pre-processing software “RINGO” that provides various features including editing, quality checking, clock jump correction, higher order ionosphere correction, conversion of BINEX and RTCM files, and an interactive viewer for RINEX files. The recent increase in number of GNSS satellites has made GNSS data more complex; however, the software available to pre-process them is very limited. RINGO is a command line tool capable of handling multi-GNSS data, including GPS, QZSS, GLONASS, Galileo, and other systems in RINEX 2.xx, 3.0x, and 4.00 formats, which allows users to easily manage the multi-GNSS data observed at continuously operating reference stations. We present algorithms and applications for each RINGO feature. The results of the quality check feature were compared with results estimated by other existing software packages. Our results agreed well with those of the TEQC software. With RINGO, users can easily pre-process multi-GNSS data without combining multiple tools, and the software will contribute to the popularization of the latest RINEX format.\n            \n              Graphical Abstract","container-title":"Earth, Planets and Space","DOI":"10.1186/s40623-023-01811-w","ISSN":"1880-5981","issue":"1","journalAbbreviation":"Earth Planets Space","language":"en","page":"54","source":"DOI.org (Crossref)","title":"RINGO: A RINEX pre-processing software for multi-GNSS data","title-short":"RINGO","volume":"75","author":[{"family":"Kawamoto","given":"Satoshi"},{"family":"Takamatsu","given":"Naofumi"},{"family":"Abe","given":"Satoshi"}],"issued":{"date-parts":[["2023",4,10]]}}}],"schema":"https://github.com/citation-style-language/schema/raw/master/csl-citation.json"} </w:instrText>
      </w:r>
      <w:r w:rsidR="00AA3A0F">
        <w:fldChar w:fldCharType="separate"/>
      </w:r>
      <w:r w:rsidR="00167AC3" w:rsidRPr="00167AC3">
        <w:rPr>
          <w:rFonts w:cs="Times New Roman"/>
          <w:kern w:val="0"/>
          <w:szCs w:val="24"/>
          <w:vertAlign w:val="superscript"/>
        </w:rPr>
        <w:t>[31]</w:t>
      </w:r>
      <w:r w:rsidR="00AA3A0F">
        <w:fldChar w:fldCharType="end"/>
      </w:r>
      <w:r w:rsidRPr="00270EF6">
        <w:rPr>
          <w:rFonts w:hint="eastAsia"/>
        </w:rPr>
        <w:t>对两颗卫星的原始观测数据质量进行了统计分析</w:t>
      </w:r>
      <w:r>
        <w:rPr>
          <w:rFonts w:hint="eastAsia"/>
        </w:rPr>
        <w:t>，主要从观测数量、</w:t>
      </w:r>
      <w:r w:rsidR="00991C9A">
        <w:rPr>
          <w:rFonts w:hint="eastAsia"/>
        </w:rPr>
        <w:t>消几何距离（</w:t>
      </w:r>
      <w:r w:rsidR="00385FA8">
        <w:rPr>
          <w:rFonts w:hint="eastAsia"/>
        </w:rPr>
        <w:t>g</w:t>
      </w:r>
      <w:r w:rsidR="00991C9A" w:rsidRPr="00991C9A">
        <w:t>eometry-</w:t>
      </w:r>
      <w:r w:rsidR="00385FA8">
        <w:t>f</w:t>
      </w:r>
      <w:r w:rsidR="00385FA8" w:rsidRPr="00991C9A">
        <w:t>ree</w:t>
      </w:r>
      <w:r w:rsidR="00991C9A">
        <w:rPr>
          <w:rFonts w:hint="eastAsia"/>
        </w:rPr>
        <w:t>,</w:t>
      </w:r>
      <w:r w:rsidR="00991C9A">
        <w:t xml:space="preserve"> GF</w:t>
      </w:r>
      <w:r w:rsidR="00991C9A">
        <w:rPr>
          <w:rFonts w:hint="eastAsia"/>
        </w:rPr>
        <w:t>）</w:t>
      </w:r>
      <w:r>
        <w:rPr>
          <w:rFonts w:hint="eastAsia"/>
        </w:rPr>
        <w:t>组合</w:t>
      </w:r>
      <w:proofErr w:type="gramStart"/>
      <w:r>
        <w:rPr>
          <w:rFonts w:hint="eastAsia"/>
        </w:rPr>
        <w:t>周跳比</w:t>
      </w:r>
      <w:proofErr w:type="gramEnd"/>
      <w:r>
        <w:rPr>
          <w:rFonts w:hint="eastAsia"/>
        </w:rPr>
        <w:t>和</w:t>
      </w:r>
      <w:r w:rsidR="00991C9A">
        <w:rPr>
          <w:rFonts w:hint="eastAsia"/>
        </w:rPr>
        <w:t xml:space="preserve"> </w:t>
      </w:r>
      <w:r w:rsidR="00EF7CC0" w:rsidRPr="00EF7CC0">
        <w:t>Melbourne–</w:t>
      </w:r>
      <w:proofErr w:type="spellStart"/>
      <w:r w:rsidR="00EF7CC0" w:rsidRPr="00EF7CC0">
        <w:t>Wübbena</w:t>
      </w:r>
      <w:proofErr w:type="spellEnd"/>
      <w:r w:rsidR="00EF7CC0" w:rsidRPr="00EF7CC0">
        <w:t xml:space="preserve"> (MW)</w:t>
      </w:r>
      <w:r>
        <w:rPr>
          <w:rFonts w:hint="eastAsia"/>
        </w:rPr>
        <w:t>组合</w:t>
      </w:r>
      <w:proofErr w:type="gramStart"/>
      <w:r>
        <w:rPr>
          <w:rFonts w:hint="eastAsia"/>
        </w:rPr>
        <w:t>周跳比</w:t>
      </w:r>
      <w:proofErr w:type="gramEnd"/>
      <w:r>
        <w:rPr>
          <w:rFonts w:hint="eastAsia"/>
        </w:rPr>
        <w:t>三个角度，具体数据</w:t>
      </w:r>
      <w:r w:rsidRPr="00270EF6">
        <w:rPr>
          <w:rFonts w:hint="eastAsia"/>
        </w:rPr>
        <w:t>如表</w:t>
      </w:r>
      <w:r w:rsidRPr="00270EF6">
        <w:rPr>
          <w:rFonts w:hint="eastAsia"/>
        </w:rPr>
        <w:t xml:space="preserve"> 4 </w:t>
      </w:r>
      <w:r w:rsidRPr="00270EF6">
        <w:rPr>
          <w:rFonts w:hint="eastAsia"/>
        </w:rPr>
        <w:t>所示。</w:t>
      </w:r>
      <w:r w:rsidR="009C3E40" w:rsidRPr="009C3E40">
        <w:rPr>
          <w:rFonts w:hint="eastAsia"/>
        </w:rPr>
        <w:t>统计结果表明，</w:t>
      </w:r>
      <w:r w:rsidR="009C3E40" w:rsidRPr="009C3E40">
        <w:rPr>
          <w:rFonts w:hint="eastAsia"/>
        </w:rPr>
        <w:t xml:space="preserve">GRACE-D </w:t>
      </w:r>
      <w:r w:rsidR="009C3E40" w:rsidRPr="009C3E40">
        <w:rPr>
          <w:rFonts w:hint="eastAsia"/>
        </w:rPr>
        <w:t>在实验期间遭遇了</w:t>
      </w:r>
      <w:r w:rsidR="007E7BC3">
        <w:rPr>
          <w:rFonts w:hint="eastAsia"/>
        </w:rPr>
        <w:t>较为</w:t>
      </w:r>
      <w:r w:rsidR="009C3E40" w:rsidRPr="009C3E40">
        <w:rPr>
          <w:rFonts w:hint="eastAsia"/>
        </w:rPr>
        <w:t>严重的观测数据质量衰退</w:t>
      </w:r>
      <w:r w:rsidR="007E7BC3">
        <w:rPr>
          <w:rFonts w:hint="eastAsia"/>
        </w:rPr>
        <w:t>，</w:t>
      </w:r>
      <w:r w:rsidR="009C3E40" w:rsidRPr="009C3E40">
        <w:rPr>
          <w:rFonts w:hint="eastAsia"/>
        </w:rPr>
        <w:t>其有效观测数据量相比</w:t>
      </w:r>
      <w:r w:rsidR="009C3E40" w:rsidRPr="009C3E40">
        <w:rPr>
          <w:rFonts w:hint="eastAsia"/>
        </w:rPr>
        <w:t xml:space="preserve"> GRACE-C </w:t>
      </w:r>
      <w:r w:rsidR="009C3E40" w:rsidRPr="009C3E40">
        <w:rPr>
          <w:rFonts w:hint="eastAsia"/>
        </w:rPr>
        <w:t>平均减少了约</w:t>
      </w:r>
      <w:r w:rsidR="009C3E40" w:rsidRPr="009C3E40">
        <w:rPr>
          <w:rFonts w:hint="eastAsia"/>
        </w:rPr>
        <w:t xml:space="preserve"> 17%</w:t>
      </w:r>
      <w:r w:rsidR="009C3E40" w:rsidRPr="009C3E40">
        <w:rPr>
          <w:rFonts w:hint="eastAsia"/>
        </w:rPr>
        <w:t>，且反映信号连续性的</w:t>
      </w:r>
      <w:r w:rsidR="009C3E40" w:rsidRPr="009C3E40">
        <w:rPr>
          <w:rFonts w:hint="eastAsia"/>
        </w:rPr>
        <w:t xml:space="preserve"> GF </w:t>
      </w:r>
      <w:r w:rsidR="009C3E40" w:rsidRPr="009C3E40">
        <w:rPr>
          <w:rFonts w:hint="eastAsia"/>
        </w:rPr>
        <w:t>组合、</w:t>
      </w:r>
      <w:r w:rsidR="009C3E40" w:rsidRPr="009C3E40">
        <w:rPr>
          <w:rFonts w:hint="eastAsia"/>
        </w:rPr>
        <w:t>MW</w:t>
      </w:r>
      <w:r w:rsidR="009C3E40" w:rsidRPr="009C3E40">
        <w:rPr>
          <w:rFonts w:hint="eastAsia"/>
        </w:rPr>
        <w:t>组合</w:t>
      </w:r>
      <w:proofErr w:type="gramStart"/>
      <w:r w:rsidR="009C3E40" w:rsidRPr="009C3E40">
        <w:rPr>
          <w:rFonts w:hint="eastAsia"/>
        </w:rPr>
        <w:t>周跳比</w:t>
      </w:r>
      <w:proofErr w:type="gramEnd"/>
      <w:r w:rsidR="009C3E40" w:rsidRPr="009C3E40">
        <w:rPr>
          <w:rFonts w:hint="eastAsia"/>
        </w:rPr>
        <w:t>分别为</w:t>
      </w:r>
      <w:r w:rsidR="009C3E40" w:rsidRPr="009C3E40">
        <w:rPr>
          <w:rFonts w:hint="eastAsia"/>
        </w:rPr>
        <w:t xml:space="preserve"> GRACE-C </w:t>
      </w:r>
      <w:r w:rsidR="009C3E40" w:rsidRPr="009C3E40">
        <w:rPr>
          <w:rFonts w:hint="eastAsia"/>
        </w:rPr>
        <w:t>的</w:t>
      </w:r>
      <w:r w:rsidR="009C3E40" w:rsidRPr="009C3E40">
        <w:rPr>
          <w:rFonts w:hint="eastAsia"/>
        </w:rPr>
        <w:t xml:space="preserve"> 9.5 </w:t>
      </w:r>
      <w:proofErr w:type="gramStart"/>
      <w:r w:rsidR="009C3E40" w:rsidRPr="009C3E40">
        <w:rPr>
          <w:rFonts w:hint="eastAsia"/>
        </w:rPr>
        <w:t>倍</w:t>
      </w:r>
      <w:proofErr w:type="gramEnd"/>
      <w:r w:rsidR="009C3E40" w:rsidRPr="009C3E40">
        <w:rPr>
          <w:rFonts w:hint="eastAsia"/>
        </w:rPr>
        <w:t>和</w:t>
      </w:r>
      <w:r w:rsidR="009C3E40" w:rsidRPr="009C3E40">
        <w:rPr>
          <w:rFonts w:hint="eastAsia"/>
        </w:rPr>
        <w:t xml:space="preserve"> 1.2 </w:t>
      </w:r>
      <w:proofErr w:type="gramStart"/>
      <w:r w:rsidR="009C3E40" w:rsidRPr="009C3E40">
        <w:rPr>
          <w:rFonts w:hint="eastAsia"/>
        </w:rPr>
        <w:t>倍</w:t>
      </w:r>
      <w:proofErr w:type="gramEnd"/>
      <w:r w:rsidR="009C3E40" w:rsidRPr="009C3E40">
        <w:rPr>
          <w:rFonts w:hint="eastAsia"/>
        </w:rPr>
        <w:t>。</w:t>
      </w:r>
      <w:r w:rsidR="009E132A" w:rsidRPr="009E132A">
        <w:rPr>
          <w:rFonts w:hint="eastAsia"/>
        </w:rPr>
        <w:t>这种观测数据质量差异与两颗卫星在</w:t>
      </w:r>
      <w:r w:rsidR="009E132A" w:rsidRPr="009E132A">
        <w:rPr>
          <w:rFonts w:hint="eastAsia"/>
        </w:rPr>
        <w:t xml:space="preserve"> GNSS-Only </w:t>
      </w:r>
      <w:r w:rsidR="009E132A" w:rsidRPr="009E132A">
        <w:rPr>
          <w:rFonts w:hint="eastAsia"/>
        </w:rPr>
        <w:t>方案下的外符定轨精度差异相一致，说明</w:t>
      </w:r>
      <w:r w:rsidR="009E132A" w:rsidRPr="009E132A">
        <w:rPr>
          <w:rFonts w:hint="eastAsia"/>
        </w:rPr>
        <w:t xml:space="preserve"> GRACE-D </w:t>
      </w:r>
      <w:r w:rsidR="009E132A" w:rsidRPr="009E132A">
        <w:rPr>
          <w:rFonts w:hint="eastAsia"/>
        </w:rPr>
        <w:t>原始</w:t>
      </w:r>
      <w:r w:rsidR="009E132A" w:rsidRPr="009E132A">
        <w:rPr>
          <w:rFonts w:hint="eastAsia"/>
        </w:rPr>
        <w:t xml:space="preserve"> GNSS </w:t>
      </w:r>
      <w:r w:rsidR="009E132A" w:rsidRPr="009E132A">
        <w:rPr>
          <w:rFonts w:hint="eastAsia"/>
        </w:rPr>
        <w:t>观测质量退化是其独立定轨精度较低的主要原因之一。</w:t>
      </w:r>
    </w:p>
    <w:p w14:paraId="18FA60F5" w14:textId="200A2C59" w:rsidR="00503F7D" w:rsidRPr="001E4451" w:rsidRDefault="00503F7D" w:rsidP="00231F78">
      <w:pPr>
        <w:ind w:firstLineChars="0" w:firstLine="0"/>
        <w:jc w:val="center"/>
        <w:rPr>
          <w:sz w:val="20"/>
        </w:rPr>
      </w:pPr>
      <w:r w:rsidRPr="001E4451">
        <w:rPr>
          <w:rFonts w:hint="eastAsia"/>
          <w:sz w:val="20"/>
        </w:rPr>
        <w:t>表</w:t>
      </w:r>
      <w:r w:rsidRPr="001E4451">
        <w:rPr>
          <w:rFonts w:hint="eastAsia"/>
          <w:sz w:val="20"/>
        </w:rPr>
        <w:t xml:space="preserve"> </w:t>
      </w:r>
      <w:r w:rsidR="00231F78" w:rsidRPr="001E4451">
        <w:rPr>
          <w:sz w:val="20"/>
        </w:rPr>
        <w:t xml:space="preserve">4 </w:t>
      </w:r>
      <w:r w:rsidR="00231F78" w:rsidRPr="001E4451">
        <w:rPr>
          <w:rFonts w:hint="eastAsia"/>
          <w:sz w:val="20"/>
        </w:rPr>
        <w:t xml:space="preserve">GRACE-C/D </w:t>
      </w:r>
      <w:r w:rsidR="00231F78" w:rsidRPr="001E4451">
        <w:rPr>
          <w:rFonts w:hint="eastAsia"/>
          <w:sz w:val="20"/>
        </w:rPr>
        <w:t>卫星</w:t>
      </w:r>
      <w:proofErr w:type="gramStart"/>
      <w:r w:rsidR="00231F78" w:rsidRPr="001E4451">
        <w:rPr>
          <w:rFonts w:hint="eastAsia"/>
          <w:sz w:val="20"/>
        </w:rPr>
        <w:t>星</w:t>
      </w:r>
      <w:proofErr w:type="gramEnd"/>
      <w:r w:rsidR="00231F78" w:rsidRPr="001E4451">
        <w:rPr>
          <w:rFonts w:hint="eastAsia"/>
          <w:sz w:val="20"/>
        </w:rPr>
        <w:t>载</w:t>
      </w:r>
      <w:r w:rsidR="00231F78" w:rsidRPr="001E4451">
        <w:rPr>
          <w:rFonts w:hint="eastAsia"/>
          <w:sz w:val="20"/>
        </w:rPr>
        <w:t xml:space="preserve"> GPS </w:t>
      </w:r>
      <w:r w:rsidR="00231F78" w:rsidRPr="001E4451">
        <w:rPr>
          <w:rFonts w:hint="eastAsia"/>
          <w:sz w:val="20"/>
        </w:rPr>
        <w:t>观测数据质量统计</w:t>
      </w:r>
    </w:p>
    <w:tbl>
      <w:tblPr>
        <w:tblStyle w:val="ad"/>
        <w:tblW w:w="0" w:type="auto"/>
        <w:tblLook w:val="04A0" w:firstRow="1" w:lastRow="0" w:firstColumn="1" w:lastColumn="0" w:noHBand="0" w:noVBand="1"/>
      </w:tblPr>
      <w:tblGrid>
        <w:gridCol w:w="912"/>
        <w:gridCol w:w="1325"/>
        <w:gridCol w:w="1160"/>
        <w:gridCol w:w="1192"/>
        <w:gridCol w:w="1325"/>
        <w:gridCol w:w="1198"/>
        <w:gridCol w:w="1184"/>
      </w:tblGrid>
      <w:tr w:rsidR="00A72791" w:rsidRPr="00AF02AD" w14:paraId="18744CDA" w14:textId="77777777" w:rsidTr="00A96FBD">
        <w:tc>
          <w:tcPr>
            <w:tcW w:w="912" w:type="dxa"/>
            <w:vMerge w:val="restart"/>
            <w:tcBorders>
              <w:top w:val="single" w:sz="8" w:space="0" w:color="auto"/>
              <w:left w:val="nil"/>
              <w:right w:val="nil"/>
            </w:tcBorders>
            <w:vAlign w:val="center"/>
          </w:tcPr>
          <w:p w14:paraId="04B389BA" w14:textId="5CD4F650" w:rsidR="00A72791" w:rsidRPr="00AF02AD" w:rsidRDefault="007A7959" w:rsidP="00503F7D">
            <w:pPr>
              <w:ind w:firstLineChars="0" w:firstLine="0"/>
              <w:jc w:val="center"/>
              <w:rPr>
                <w:rFonts w:cs="Times New Roman"/>
                <w:szCs w:val="21"/>
              </w:rPr>
            </w:pPr>
            <w:r>
              <w:rPr>
                <w:rFonts w:cs="Times New Roman" w:hint="eastAsia"/>
                <w:szCs w:val="21"/>
              </w:rPr>
              <w:t>年</w:t>
            </w:r>
            <w:r w:rsidR="00C20BEC">
              <w:rPr>
                <w:rFonts w:cs="Times New Roman" w:hint="eastAsia"/>
                <w:szCs w:val="21"/>
              </w:rPr>
              <w:t>积日</w:t>
            </w:r>
          </w:p>
        </w:tc>
        <w:tc>
          <w:tcPr>
            <w:tcW w:w="3677" w:type="dxa"/>
            <w:gridSpan w:val="3"/>
            <w:tcBorders>
              <w:top w:val="single" w:sz="8" w:space="0" w:color="auto"/>
              <w:left w:val="nil"/>
              <w:right w:val="nil"/>
            </w:tcBorders>
            <w:vAlign w:val="center"/>
          </w:tcPr>
          <w:p w14:paraId="199DE1A4" w14:textId="2518D984" w:rsidR="00A72791" w:rsidRPr="00AF02AD" w:rsidRDefault="00A72791" w:rsidP="00503F7D">
            <w:pPr>
              <w:ind w:firstLineChars="0" w:firstLine="0"/>
              <w:jc w:val="center"/>
              <w:rPr>
                <w:rFonts w:cs="Times New Roman"/>
                <w:szCs w:val="21"/>
              </w:rPr>
            </w:pPr>
            <w:r w:rsidRPr="00AF02AD">
              <w:rPr>
                <w:rFonts w:cs="Times New Roman"/>
                <w:szCs w:val="21"/>
              </w:rPr>
              <w:t>GRACE-C</w:t>
            </w:r>
          </w:p>
        </w:tc>
        <w:tc>
          <w:tcPr>
            <w:tcW w:w="3707" w:type="dxa"/>
            <w:gridSpan w:val="3"/>
            <w:tcBorders>
              <w:top w:val="single" w:sz="8" w:space="0" w:color="auto"/>
              <w:left w:val="nil"/>
              <w:right w:val="nil"/>
            </w:tcBorders>
            <w:vAlign w:val="center"/>
          </w:tcPr>
          <w:p w14:paraId="51788ADE" w14:textId="4EF6D5F7" w:rsidR="00A72791" w:rsidRPr="00AF02AD" w:rsidRDefault="00A72791" w:rsidP="00503F7D">
            <w:pPr>
              <w:ind w:firstLineChars="0" w:firstLine="0"/>
              <w:jc w:val="center"/>
              <w:rPr>
                <w:rFonts w:cs="Times New Roman"/>
                <w:szCs w:val="21"/>
              </w:rPr>
            </w:pPr>
            <w:r w:rsidRPr="00AF02AD">
              <w:rPr>
                <w:rFonts w:cs="Times New Roman"/>
                <w:szCs w:val="21"/>
              </w:rPr>
              <w:t>GRACE-D</w:t>
            </w:r>
          </w:p>
        </w:tc>
      </w:tr>
      <w:tr w:rsidR="007A7959" w:rsidRPr="00AF02AD" w14:paraId="2E86BF0D" w14:textId="77777777" w:rsidTr="00A96FBD">
        <w:tc>
          <w:tcPr>
            <w:tcW w:w="912" w:type="dxa"/>
            <w:vMerge/>
            <w:tcBorders>
              <w:left w:val="nil"/>
              <w:bottom w:val="single" w:sz="4" w:space="0" w:color="auto"/>
              <w:right w:val="nil"/>
            </w:tcBorders>
            <w:vAlign w:val="center"/>
          </w:tcPr>
          <w:p w14:paraId="40B517BE" w14:textId="77777777" w:rsidR="007A7959" w:rsidRPr="00AF02AD" w:rsidRDefault="007A7959" w:rsidP="007A7959">
            <w:pPr>
              <w:ind w:firstLineChars="0" w:firstLine="0"/>
              <w:jc w:val="center"/>
              <w:rPr>
                <w:rFonts w:cs="Times New Roman"/>
                <w:szCs w:val="21"/>
              </w:rPr>
            </w:pPr>
          </w:p>
        </w:tc>
        <w:tc>
          <w:tcPr>
            <w:tcW w:w="1325" w:type="dxa"/>
            <w:tcBorders>
              <w:left w:val="nil"/>
              <w:bottom w:val="single" w:sz="4" w:space="0" w:color="auto"/>
              <w:right w:val="nil"/>
            </w:tcBorders>
            <w:vAlign w:val="center"/>
          </w:tcPr>
          <w:p w14:paraId="7E5CB7F9" w14:textId="07A45373" w:rsidR="007A7959" w:rsidRPr="00AF02AD" w:rsidRDefault="007A7959" w:rsidP="007A7959">
            <w:pPr>
              <w:ind w:firstLineChars="0" w:firstLine="0"/>
              <w:jc w:val="center"/>
              <w:rPr>
                <w:rFonts w:cs="Times New Roman"/>
                <w:szCs w:val="21"/>
              </w:rPr>
            </w:pPr>
            <w:r>
              <w:rPr>
                <w:rFonts w:cs="Times New Roman" w:hint="eastAsia"/>
                <w:szCs w:val="21"/>
              </w:rPr>
              <w:t>观测数量</w:t>
            </w:r>
          </w:p>
        </w:tc>
        <w:tc>
          <w:tcPr>
            <w:tcW w:w="1160" w:type="dxa"/>
            <w:tcBorders>
              <w:left w:val="nil"/>
              <w:bottom w:val="single" w:sz="4" w:space="0" w:color="auto"/>
              <w:right w:val="nil"/>
            </w:tcBorders>
            <w:vAlign w:val="center"/>
          </w:tcPr>
          <w:p w14:paraId="460AD77F" w14:textId="3E0814BE" w:rsidR="007A7959" w:rsidRPr="00AF02AD" w:rsidRDefault="007A7959" w:rsidP="007A7959">
            <w:pPr>
              <w:ind w:firstLineChars="0" w:firstLine="0"/>
              <w:jc w:val="center"/>
              <w:rPr>
                <w:rFonts w:cs="Times New Roman"/>
                <w:szCs w:val="21"/>
              </w:rPr>
            </w:pPr>
            <w:r>
              <w:rPr>
                <w:rFonts w:cs="Times New Roman"/>
                <w:szCs w:val="21"/>
              </w:rPr>
              <w:t xml:space="preserve">GF </w:t>
            </w:r>
            <w:r>
              <w:rPr>
                <w:rFonts w:cs="Times New Roman" w:hint="eastAsia"/>
                <w:szCs w:val="21"/>
              </w:rPr>
              <w:t>组合</w:t>
            </w:r>
            <w:proofErr w:type="gramStart"/>
            <w:r>
              <w:rPr>
                <w:rFonts w:cs="Times New Roman" w:hint="eastAsia"/>
                <w:szCs w:val="21"/>
              </w:rPr>
              <w:t>周跳比</w:t>
            </w:r>
            <w:proofErr w:type="gramEnd"/>
            <w:r w:rsidR="0071459F">
              <w:rPr>
                <w:rFonts w:cs="Times New Roman" w:hint="eastAsia"/>
                <w:szCs w:val="21"/>
              </w:rPr>
              <w:t>/</w:t>
            </w:r>
            <w:r w:rsidR="0071459F">
              <w:rPr>
                <w:rFonts w:cs="Times New Roman"/>
                <w:szCs w:val="21"/>
              </w:rPr>
              <w:t>%</w:t>
            </w:r>
          </w:p>
        </w:tc>
        <w:tc>
          <w:tcPr>
            <w:tcW w:w="1192" w:type="dxa"/>
            <w:tcBorders>
              <w:left w:val="nil"/>
              <w:bottom w:val="single" w:sz="4" w:space="0" w:color="auto"/>
              <w:right w:val="nil"/>
            </w:tcBorders>
            <w:vAlign w:val="center"/>
          </w:tcPr>
          <w:p w14:paraId="28FA0FB6" w14:textId="3141FBED" w:rsidR="007A7959" w:rsidRPr="00AF02AD" w:rsidRDefault="007A7959" w:rsidP="007A7959">
            <w:pPr>
              <w:ind w:firstLineChars="0" w:firstLine="0"/>
              <w:jc w:val="center"/>
              <w:rPr>
                <w:rFonts w:cs="Times New Roman"/>
                <w:szCs w:val="21"/>
              </w:rPr>
            </w:pPr>
            <w:r>
              <w:rPr>
                <w:rFonts w:cs="Times New Roman"/>
                <w:szCs w:val="21"/>
              </w:rPr>
              <w:t xml:space="preserve">MW </w:t>
            </w:r>
            <w:r>
              <w:rPr>
                <w:rFonts w:cs="Times New Roman" w:hint="eastAsia"/>
                <w:szCs w:val="21"/>
              </w:rPr>
              <w:t>组合</w:t>
            </w:r>
            <w:proofErr w:type="gramStart"/>
            <w:r>
              <w:rPr>
                <w:rFonts w:cs="Times New Roman" w:hint="eastAsia"/>
                <w:szCs w:val="21"/>
              </w:rPr>
              <w:t>周跳比</w:t>
            </w:r>
            <w:proofErr w:type="gramEnd"/>
            <w:r w:rsidR="0071459F">
              <w:rPr>
                <w:rFonts w:cs="Times New Roman" w:hint="eastAsia"/>
                <w:szCs w:val="21"/>
              </w:rPr>
              <w:t>/</w:t>
            </w:r>
            <w:r w:rsidR="0071459F">
              <w:rPr>
                <w:rFonts w:cs="Times New Roman"/>
                <w:szCs w:val="21"/>
              </w:rPr>
              <w:t>%</w:t>
            </w:r>
          </w:p>
        </w:tc>
        <w:tc>
          <w:tcPr>
            <w:tcW w:w="1325" w:type="dxa"/>
            <w:tcBorders>
              <w:left w:val="nil"/>
              <w:bottom w:val="single" w:sz="4" w:space="0" w:color="auto"/>
              <w:right w:val="nil"/>
            </w:tcBorders>
            <w:vAlign w:val="center"/>
          </w:tcPr>
          <w:p w14:paraId="1C39742A" w14:textId="629FF696" w:rsidR="007A7959" w:rsidRPr="00AF02AD" w:rsidRDefault="007A7959" w:rsidP="007A7959">
            <w:pPr>
              <w:ind w:firstLineChars="0" w:firstLine="0"/>
              <w:jc w:val="center"/>
              <w:rPr>
                <w:rFonts w:cs="Times New Roman"/>
                <w:szCs w:val="21"/>
              </w:rPr>
            </w:pPr>
            <w:r>
              <w:rPr>
                <w:rFonts w:cs="Times New Roman" w:hint="eastAsia"/>
                <w:szCs w:val="21"/>
              </w:rPr>
              <w:t>观测数量</w:t>
            </w:r>
          </w:p>
        </w:tc>
        <w:tc>
          <w:tcPr>
            <w:tcW w:w="1198" w:type="dxa"/>
            <w:tcBorders>
              <w:left w:val="nil"/>
              <w:bottom w:val="single" w:sz="4" w:space="0" w:color="auto"/>
              <w:right w:val="nil"/>
            </w:tcBorders>
            <w:vAlign w:val="center"/>
          </w:tcPr>
          <w:p w14:paraId="632A27D4" w14:textId="4F520004" w:rsidR="007A7959" w:rsidRPr="00AF02AD" w:rsidRDefault="007A7959" w:rsidP="007A7959">
            <w:pPr>
              <w:ind w:firstLineChars="0" w:firstLine="0"/>
              <w:jc w:val="center"/>
              <w:rPr>
                <w:rFonts w:cs="Times New Roman"/>
                <w:szCs w:val="21"/>
              </w:rPr>
            </w:pPr>
            <w:r>
              <w:rPr>
                <w:rFonts w:cs="Times New Roman"/>
                <w:szCs w:val="21"/>
              </w:rPr>
              <w:t xml:space="preserve">GF </w:t>
            </w:r>
            <w:r>
              <w:rPr>
                <w:rFonts w:cs="Times New Roman" w:hint="eastAsia"/>
                <w:szCs w:val="21"/>
              </w:rPr>
              <w:t>组合</w:t>
            </w:r>
            <w:proofErr w:type="gramStart"/>
            <w:r>
              <w:rPr>
                <w:rFonts w:cs="Times New Roman" w:hint="eastAsia"/>
                <w:szCs w:val="21"/>
              </w:rPr>
              <w:t>周跳比</w:t>
            </w:r>
            <w:proofErr w:type="gramEnd"/>
            <w:r w:rsidR="0071459F">
              <w:rPr>
                <w:rFonts w:cs="Times New Roman" w:hint="eastAsia"/>
                <w:szCs w:val="21"/>
              </w:rPr>
              <w:t>/</w:t>
            </w:r>
            <w:r w:rsidR="0071459F">
              <w:rPr>
                <w:rFonts w:cs="Times New Roman"/>
                <w:szCs w:val="21"/>
              </w:rPr>
              <w:t>%</w:t>
            </w:r>
          </w:p>
        </w:tc>
        <w:tc>
          <w:tcPr>
            <w:tcW w:w="1184" w:type="dxa"/>
            <w:tcBorders>
              <w:left w:val="nil"/>
              <w:bottom w:val="single" w:sz="4" w:space="0" w:color="auto"/>
              <w:right w:val="nil"/>
            </w:tcBorders>
            <w:vAlign w:val="center"/>
          </w:tcPr>
          <w:p w14:paraId="6346CF2C" w14:textId="4293B1B5" w:rsidR="007A7959" w:rsidRPr="00AF02AD" w:rsidRDefault="007A7959" w:rsidP="007A7959">
            <w:pPr>
              <w:ind w:firstLineChars="0" w:firstLine="0"/>
              <w:jc w:val="center"/>
              <w:rPr>
                <w:rFonts w:cs="Times New Roman"/>
                <w:szCs w:val="21"/>
              </w:rPr>
            </w:pPr>
            <w:r>
              <w:rPr>
                <w:rFonts w:cs="Times New Roman"/>
                <w:szCs w:val="21"/>
              </w:rPr>
              <w:t xml:space="preserve">MW </w:t>
            </w:r>
            <w:r>
              <w:rPr>
                <w:rFonts w:cs="Times New Roman" w:hint="eastAsia"/>
                <w:szCs w:val="21"/>
              </w:rPr>
              <w:t>组合</w:t>
            </w:r>
            <w:proofErr w:type="gramStart"/>
            <w:r>
              <w:rPr>
                <w:rFonts w:cs="Times New Roman" w:hint="eastAsia"/>
                <w:szCs w:val="21"/>
              </w:rPr>
              <w:t>周跳比</w:t>
            </w:r>
            <w:proofErr w:type="gramEnd"/>
            <w:r w:rsidR="0071459F">
              <w:rPr>
                <w:rFonts w:cs="Times New Roman" w:hint="eastAsia"/>
                <w:szCs w:val="21"/>
              </w:rPr>
              <w:t>/</w:t>
            </w:r>
            <w:r w:rsidR="0071459F">
              <w:rPr>
                <w:rFonts w:cs="Times New Roman"/>
                <w:szCs w:val="21"/>
              </w:rPr>
              <w:t>%</w:t>
            </w:r>
          </w:p>
        </w:tc>
      </w:tr>
      <w:tr w:rsidR="00503F7D" w:rsidRPr="00AF02AD" w14:paraId="6809E8A5" w14:textId="77777777" w:rsidTr="00A96FBD">
        <w:tc>
          <w:tcPr>
            <w:tcW w:w="912" w:type="dxa"/>
            <w:tcBorders>
              <w:left w:val="nil"/>
              <w:bottom w:val="nil"/>
              <w:right w:val="nil"/>
            </w:tcBorders>
            <w:vAlign w:val="center"/>
          </w:tcPr>
          <w:p w14:paraId="025C1710" w14:textId="7328C9F0" w:rsidR="00503F7D" w:rsidRPr="00AF02AD" w:rsidRDefault="00503F7D" w:rsidP="00503F7D">
            <w:pPr>
              <w:ind w:firstLineChars="0" w:firstLine="0"/>
              <w:jc w:val="center"/>
              <w:rPr>
                <w:rFonts w:cs="Times New Roman"/>
                <w:szCs w:val="21"/>
              </w:rPr>
            </w:pPr>
            <w:r w:rsidRPr="00AF02AD">
              <w:rPr>
                <w:rFonts w:cs="Times New Roman"/>
                <w:szCs w:val="21"/>
              </w:rPr>
              <w:t>152</w:t>
            </w:r>
          </w:p>
        </w:tc>
        <w:tc>
          <w:tcPr>
            <w:tcW w:w="1325" w:type="dxa"/>
            <w:tcBorders>
              <w:left w:val="nil"/>
              <w:bottom w:val="nil"/>
              <w:right w:val="nil"/>
            </w:tcBorders>
            <w:vAlign w:val="center"/>
          </w:tcPr>
          <w:p w14:paraId="21ED8347" w14:textId="1DB7BD47"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28755</w:t>
            </w:r>
          </w:p>
        </w:tc>
        <w:tc>
          <w:tcPr>
            <w:tcW w:w="1160" w:type="dxa"/>
            <w:tcBorders>
              <w:left w:val="nil"/>
              <w:bottom w:val="nil"/>
              <w:right w:val="nil"/>
            </w:tcBorders>
            <w:vAlign w:val="center"/>
          </w:tcPr>
          <w:p w14:paraId="2FD1F2B1" w14:textId="4EFBAA40"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0.04</w:t>
            </w:r>
          </w:p>
        </w:tc>
        <w:tc>
          <w:tcPr>
            <w:tcW w:w="1192" w:type="dxa"/>
            <w:tcBorders>
              <w:left w:val="nil"/>
              <w:bottom w:val="nil"/>
              <w:right w:val="nil"/>
            </w:tcBorders>
            <w:vAlign w:val="center"/>
          </w:tcPr>
          <w:p w14:paraId="24584E1D" w14:textId="27BF47EC"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3.61</w:t>
            </w:r>
          </w:p>
        </w:tc>
        <w:tc>
          <w:tcPr>
            <w:tcW w:w="1325" w:type="dxa"/>
            <w:tcBorders>
              <w:left w:val="nil"/>
              <w:bottom w:val="nil"/>
              <w:right w:val="nil"/>
            </w:tcBorders>
            <w:vAlign w:val="center"/>
          </w:tcPr>
          <w:p w14:paraId="6AB971E5" w14:textId="55E86DDC"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22182</w:t>
            </w:r>
          </w:p>
        </w:tc>
        <w:tc>
          <w:tcPr>
            <w:tcW w:w="1198" w:type="dxa"/>
            <w:tcBorders>
              <w:left w:val="nil"/>
              <w:bottom w:val="nil"/>
              <w:right w:val="nil"/>
            </w:tcBorders>
            <w:vAlign w:val="center"/>
          </w:tcPr>
          <w:p w14:paraId="67534358" w14:textId="7036E712"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0.45</w:t>
            </w:r>
          </w:p>
        </w:tc>
        <w:tc>
          <w:tcPr>
            <w:tcW w:w="1184" w:type="dxa"/>
            <w:tcBorders>
              <w:left w:val="nil"/>
              <w:bottom w:val="nil"/>
              <w:right w:val="nil"/>
            </w:tcBorders>
            <w:vAlign w:val="center"/>
          </w:tcPr>
          <w:p w14:paraId="004B690E" w14:textId="054BA28A"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4.90</w:t>
            </w:r>
          </w:p>
        </w:tc>
      </w:tr>
      <w:tr w:rsidR="00503F7D" w:rsidRPr="00AF02AD" w14:paraId="278E7BC7" w14:textId="77777777" w:rsidTr="00A96FBD">
        <w:tc>
          <w:tcPr>
            <w:tcW w:w="912" w:type="dxa"/>
            <w:tcBorders>
              <w:top w:val="nil"/>
              <w:left w:val="nil"/>
              <w:bottom w:val="nil"/>
              <w:right w:val="nil"/>
            </w:tcBorders>
            <w:vAlign w:val="center"/>
          </w:tcPr>
          <w:p w14:paraId="5F2EE260" w14:textId="37B392FB" w:rsidR="00503F7D" w:rsidRPr="00AF02AD" w:rsidRDefault="00503F7D" w:rsidP="00503F7D">
            <w:pPr>
              <w:ind w:firstLineChars="0" w:firstLine="0"/>
              <w:jc w:val="center"/>
              <w:rPr>
                <w:rFonts w:cs="Times New Roman"/>
                <w:szCs w:val="21"/>
              </w:rPr>
            </w:pPr>
            <w:r w:rsidRPr="00AF02AD">
              <w:rPr>
                <w:rFonts w:cs="Times New Roman"/>
                <w:szCs w:val="21"/>
              </w:rPr>
              <w:t>153</w:t>
            </w:r>
          </w:p>
        </w:tc>
        <w:tc>
          <w:tcPr>
            <w:tcW w:w="1325" w:type="dxa"/>
            <w:tcBorders>
              <w:top w:val="nil"/>
              <w:left w:val="nil"/>
              <w:bottom w:val="nil"/>
              <w:right w:val="nil"/>
            </w:tcBorders>
            <w:vAlign w:val="center"/>
          </w:tcPr>
          <w:p w14:paraId="24AF5C56" w14:textId="2CE50391"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27681</w:t>
            </w:r>
          </w:p>
        </w:tc>
        <w:tc>
          <w:tcPr>
            <w:tcW w:w="1160" w:type="dxa"/>
            <w:tcBorders>
              <w:top w:val="nil"/>
              <w:left w:val="nil"/>
              <w:bottom w:val="nil"/>
              <w:right w:val="nil"/>
            </w:tcBorders>
            <w:vAlign w:val="center"/>
          </w:tcPr>
          <w:p w14:paraId="76761273" w14:textId="41A74B7E"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0.01</w:t>
            </w:r>
          </w:p>
        </w:tc>
        <w:tc>
          <w:tcPr>
            <w:tcW w:w="1192" w:type="dxa"/>
            <w:tcBorders>
              <w:top w:val="nil"/>
              <w:left w:val="nil"/>
              <w:bottom w:val="nil"/>
              <w:right w:val="nil"/>
            </w:tcBorders>
            <w:vAlign w:val="center"/>
          </w:tcPr>
          <w:p w14:paraId="2AAEC35C" w14:textId="4A0805ED"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3.59</w:t>
            </w:r>
          </w:p>
        </w:tc>
        <w:tc>
          <w:tcPr>
            <w:tcW w:w="1325" w:type="dxa"/>
            <w:tcBorders>
              <w:top w:val="nil"/>
              <w:left w:val="nil"/>
              <w:bottom w:val="nil"/>
              <w:right w:val="nil"/>
            </w:tcBorders>
            <w:vAlign w:val="center"/>
          </w:tcPr>
          <w:p w14:paraId="0D896463" w14:textId="50CB7ACB"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21427</w:t>
            </w:r>
          </w:p>
        </w:tc>
        <w:tc>
          <w:tcPr>
            <w:tcW w:w="1198" w:type="dxa"/>
            <w:tcBorders>
              <w:top w:val="nil"/>
              <w:left w:val="nil"/>
              <w:bottom w:val="nil"/>
              <w:right w:val="nil"/>
            </w:tcBorders>
            <w:vAlign w:val="center"/>
          </w:tcPr>
          <w:p w14:paraId="6ADCD3C6" w14:textId="30D8372E"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0.43</w:t>
            </w:r>
          </w:p>
        </w:tc>
        <w:tc>
          <w:tcPr>
            <w:tcW w:w="1184" w:type="dxa"/>
            <w:tcBorders>
              <w:top w:val="nil"/>
              <w:left w:val="nil"/>
              <w:bottom w:val="nil"/>
              <w:right w:val="nil"/>
            </w:tcBorders>
            <w:vAlign w:val="center"/>
          </w:tcPr>
          <w:p w14:paraId="34B53A68" w14:textId="71C9B0A1"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5.07</w:t>
            </w:r>
          </w:p>
        </w:tc>
      </w:tr>
      <w:tr w:rsidR="00503F7D" w:rsidRPr="00AF02AD" w14:paraId="71016D30" w14:textId="77777777" w:rsidTr="00A96FBD">
        <w:tc>
          <w:tcPr>
            <w:tcW w:w="912" w:type="dxa"/>
            <w:tcBorders>
              <w:top w:val="nil"/>
              <w:left w:val="nil"/>
              <w:bottom w:val="nil"/>
              <w:right w:val="nil"/>
            </w:tcBorders>
            <w:vAlign w:val="center"/>
          </w:tcPr>
          <w:p w14:paraId="202F4C86" w14:textId="02E5D87C" w:rsidR="00503F7D" w:rsidRPr="00AF02AD" w:rsidRDefault="00503F7D" w:rsidP="00503F7D">
            <w:pPr>
              <w:ind w:firstLineChars="0" w:firstLine="0"/>
              <w:jc w:val="center"/>
              <w:rPr>
                <w:rFonts w:cs="Times New Roman"/>
                <w:szCs w:val="21"/>
              </w:rPr>
            </w:pPr>
            <w:r w:rsidRPr="00AF02AD">
              <w:rPr>
                <w:rFonts w:cs="Times New Roman"/>
                <w:szCs w:val="21"/>
              </w:rPr>
              <w:t>154</w:t>
            </w:r>
          </w:p>
        </w:tc>
        <w:tc>
          <w:tcPr>
            <w:tcW w:w="1325" w:type="dxa"/>
            <w:tcBorders>
              <w:top w:val="nil"/>
              <w:left w:val="nil"/>
              <w:bottom w:val="nil"/>
              <w:right w:val="nil"/>
            </w:tcBorders>
            <w:vAlign w:val="center"/>
          </w:tcPr>
          <w:p w14:paraId="5197723E" w14:textId="68C6A30C"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31752</w:t>
            </w:r>
          </w:p>
        </w:tc>
        <w:tc>
          <w:tcPr>
            <w:tcW w:w="1160" w:type="dxa"/>
            <w:tcBorders>
              <w:top w:val="nil"/>
              <w:left w:val="nil"/>
              <w:bottom w:val="nil"/>
              <w:right w:val="nil"/>
            </w:tcBorders>
            <w:vAlign w:val="center"/>
          </w:tcPr>
          <w:p w14:paraId="3A068BE4" w14:textId="618A1748"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0.02</w:t>
            </w:r>
          </w:p>
        </w:tc>
        <w:tc>
          <w:tcPr>
            <w:tcW w:w="1192" w:type="dxa"/>
            <w:tcBorders>
              <w:top w:val="nil"/>
              <w:left w:val="nil"/>
              <w:bottom w:val="nil"/>
              <w:right w:val="nil"/>
            </w:tcBorders>
            <w:vAlign w:val="center"/>
          </w:tcPr>
          <w:p w14:paraId="28317BBA" w14:textId="09AC1CAC"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3.35</w:t>
            </w:r>
          </w:p>
        </w:tc>
        <w:tc>
          <w:tcPr>
            <w:tcW w:w="1325" w:type="dxa"/>
            <w:tcBorders>
              <w:top w:val="nil"/>
              <w:left w:val="nil"/>
              <w:bottom w:val="nil"/>
              <w:right w:val="nil"/>
            </w:tcBorders>
            <w:vAlign w:val="center"/>
          </w:tcPr>
          <w:p w14:paraId="0D645681" w14:textId="2932B0D6"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24655</w:t>
            </w:r>
          </w:p>
        </w:tc>
        <w:tc>
          <w:tcPr>
            <w:tcW w:w="1198" w:type="dxa"/>
            <w:tcBorders>
              <w:top w:val="nil"/>
              <w:left w:val="nil"/>
              <w:bottom w:val="nil"/>
              <w:right w:val="nil"/>
            </w:tcBorders>
            <w:vAlign w:val="center"/>
          </w:tcPr>
          <w:p w14:paraId="5D5754B9" w14:textId="2AD49B19"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0.39</w:t>
            </w:r>
          </w:p>
        </w:tc>
        <w:tc>
          <w:tcPr>
            <w:tcW w:w="1184" w:type="dxa"/>
            <w:tcBorders>
              <w:top w:val="nil"/>
              <w:left w:val="nil"/>
              <w:bottom w:val="nil"/>
              <w:right w:val="nil"/>
            </w:tcBorders>
            <w:vAlign w:val="center"/>
          </w:tcPr>
          <w:p w14:paraId="7A5A3072" w14:textId="394ED2CB"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4.57</w:t>
            </w:r>
          </w:p>
        </w:tc>
      </w:tr>
      <w:tr w:rsidR="00503F7D" w:rsidRPr="00AF02AD" w14:paraId="21CF37FB" w14:textId="77777777" w:rsidTr="00A96FBD">
        <w:tc>
          <w:tcPr>
            <w:tcW w:w="912" w:type="dxa"/>
            <w:tcBorders>
              <w:top w:val="nil"/>
              <w:left w:val="nil"/>
              <w:bottom w:val="nil"/>
              <w:right w:val="nil"/>
            </w:tcBorders>
            <w:vAlign w:val="center"/>
          </w:tcPr>
          <w:p w14:paraId="5EC6BA4E" w14:textId="63F3F796" w:rsidR="00503F7D" w:rsidRPr="00AF02AD" w:rsidRDefault="00503F7D" w:rsidP="00503F7D">
            <w:pPr>
              <w:ind w:firstLineChars="0" w:firstLine="0"/>
              <w:jc w:val="center"/>
              <w:rPr>
                <w:rFonts w:cs="Times New Roman"/>
                <w:szCs w:val="21"/>
              </w:rPr>
            </w:pPr>
            <w:r w:rsidRPr="00AF02AD">
              <w:rPr>
                <w:rFonts w:cs="Times New Roman"/>
                <w:szCs w:val="21"/>
              </w:rPr>
              <w:t>155</w:t>
            </w:r>
          </w:p>
        </w:tc>
        <w:tc>
          <w:tcPr>
            <w:tcW w:w="1325" w:type="dxa"/>
            <w:tcBorders>
              <w:top w:val="nil"/>
              <w:left w:val="nil"/>
              <w:bottom w:val="nil"/>
              <w:right w:val="nil"/>
            </w:tcBorders>
            <w:vAlign w:val="center"/>
          </w:tcPr>
          <w:p w14:paraId="08E62386" w14:textId="2769E73E"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28347</w:t>
            </w:r>
          </w:p>
        </w:tc>
        <w:tc>
          <w:tcPr>
            <w:tcW w:w="1160" w:type="dxa"/>
            <w:tcBorders>
              <w:top w:val="nil"/>
              <w:left w:val="nil"/>
              <w:bottom w:val="nil"/>
              <w:right w:val="nil"/>
            </w:tcBorders>
            <w:vAlign w:val="center"/>
          </w:tcPr>
          <w:p w14:paraId="7FED6F58" w14:textId="1FF97EE1"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0.04</w:t>
            </w:r>
          </w:p>
        </w:tc>
        <w:tc>
          <w:tcPr>
            <w:tcW w:w="1192" w:type="dxa"/>
            <w:tcBorders>
              <w:top w:val="nil"/>
              <w:left w:val="nil"/>
              <w:bottom w:val="nil"/>
              <w:right w:val="nil"/>
            </w:tcBorders>
            <w:vAlign w:val="center"/>
          </w:tcPr>
          <w:p w14:paraId="52D56E7D" w14:textId="41853C01"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3.47</w:t>
            </w:r>
          </w:p>
        </w:tc>
        <w:tc>
          <w:tcPr>
            <w:tcW w:w="1325" w:type="dxa"/>
            <w:tcBorders>
              <w:top w:val="nil"/>
              <w:left w:val="nil"/>
              <w:bottom w:val="nil"/>
              <w:right w:val="nil"/>
            </w:tcBorders>
            <w:vAlign w:val="center"/>
          </w:tcPr>
          <w:p w14:paraId="60FCA46C" w14:textId="18B6DB95"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21552</w:t>
            </w:r>
          </w:p>
        </w:tc>
        <w:tc>
          <w:tcPr>
            <w:tcW w:w="1198" w:type="dxa"/>
            <w:tcBorders>
              <w:top w:val="nil"/>
              <w:left w:val="nil"/>
              <w:bottom w:val="nil"/>
              <w:right w:val="nil"/>
            </w:tcBorders>
            <w:vAlign w:val="center"/>
          </w:tcPr>
          <w:p w14:paraId="573CBC78" w14:textId="2F5BCA08"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0.50</w:t>
            </w:r>
          </w:p>
        </w:tc>
        <w:tc>
          <w:tcPr>
            <w:tcW w:w="1184" w:type="dxa"/>
            <w:tcBorders>
              <w:top w:val="nil"/>
              <w:left w:val="nil"/>
              <w:bottom w:val="nil"/>
              <w:right w:val="nil"/>
            </w:tcBorders>
            <w:vAlign w:val="center"/>
          </w:tcPr>
          <w:p w14:paraId="50171D63" w14:textId="6F625C4F"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5.37</w:t>
            </w:r>
          </w:p>
        </w:tc>
      </w:tr>
      <w:tr w:rsidR="00503F7D" w:rsidRPr="00AF02AD" w14:paraId="2EEB6E34" w14:textId="77777777" w:rsidTr="00A96FBD">
        <w:tc>
          <w:tcPr>
            <w:tcW w:w="912" w:type="dxa"/>
            <w:tcBorders>
              <w:top w:val="nil"/>
              <w:left w:val="nil"/>
              <w:bottom w:val="nil"/>
              <w:right w:val="nil"/>
            </w:tcBorders>
            <w:vAlign w:val="center"/>
          </w:tcPr>
          <w:p w14:paraId="25A369EF" w14:textId="01472C38" w:rsidR="00503F7D" w:rsidRPr="00AF02AD" w:rsidRDefault="00503F7D" w:rsidP="00503F7D">
            <w:pPr>
              <w:ind w:firstLineChars="0" w:firstLine="0"/>
              <w:jc w:val="center"/>
              <w:rPr>
                <w:rFonts w:cs="Times New Roman"/>
                <w:szCs w:val="21"/>
              </w:rPr>
            </w:pPr>
            <w:r w:rsidRPr="00AF02AD">
              <w:rPr>
                <w:rFonts w:cs="Times New Roman"/>
                <w:szCs w:val="21"/>
              </w:rPr>
              <w:t>156</w:t>
            </w:r>
          </w:p>
        </w:tc>
        <w:tc>
          <w:tcPr>
            <w:tcW w:w="1325" w:type="dxa"/>
            <w:tcBorders>
              <w:top w:val="nil"/>
              <w:left w:val="nil"/>
              <w:bottom w:val="nil"/>
              <w:right w:val="nil"/>
            </w:tcBorders>
            <w:vAlign w:val="center"/>
          </w:tcPr>
          <w:p w14:paraId="0923AFD3" w14:textId="24D8EDDF"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32801</w:t>
            </w:r>
          </w:p>
        </w:tc>
        <w:tc>
          <w:tcPr>
            <w:tcW w:w="1160" w:type="dxa"/>
            <w:tcBorders>
              <w:top w:val="nil"/>
              <w:left w:val="nil"/>
              <w:bottom w:val="nil"/>
              <w:right w:val="nil"/>
            </w:tcBorders>
            <w:vAlign w:val="center"/>
          </w:tcPr>
          <w:p w14:paraId="391CD565" w14:textId="2B7C46E0"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0.02</w:t>
            </w:r>
          </w:p>
        </w:tc>
        <w:tc>
          <w:tcPr>
            <w:tcW w:w="1192" w:type="dxa"/>
            <w:tcBorders>
              <w:top w:val="nil"/>
              <w:left w:val="nil"/>
              <w:bottom w:val="nil"/>
              <w:right w:val="nil"/>
            </w:tcBorders>
            <w:vAlign w:val="center"/>
          </w:tcPr>
          <w:p w14:paraId="22334FD2" w14:textId="59B7C2BC"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3.27</w:t>
            </w:r>
          </w:p>
        </w:tc>
        <w:tc>
          <w:tcPr>
            <w:tcW w:w="1325" w:type="dxa"/>
            <w:tcBorders>
              <w:top w:val="nil"/>
              <w:left w:val="nil"/>
              <w:bottom w:val="nil"/>
              <w:right w:val="nil"/>
            </w:tcBorders>
            <w:vAlign w:val="center"/>
          </w:tcPr>
          <w:p w14:paraId="2589F3BF" w14:textId="3A12B4CD"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28563</w:t>
            </w:r>
          </w:p>
        </w:tc>
        <w:tc>
          <w:tcPr>
            <w:tcW w:w="1198" w:type="dxa"/>
            <w:tcBorders>
              <w:top w:val="nil"/>
              <w:left w:val="nil"/>
              <w:bottom w:val="nil"/>
              <w:right w:val="nil"/>
            </w:tcBorders>
            <w:vAlign w:val="center"/>
          </w:tcPr>
          <w:p w14:paraId="3858B2AA" w14:textId="79B68B72"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0.16</w:t>
            </w:r>
          </w:p>
        </w:tc>
        <w:tc>
          <w:tcPr>
            <w:tcW w:w="1184" w:type="dxa"/>
            <w:tcBorders>
              <w:top w:val="nil"/>
              <w:left w:val="nil"/>
              <w:bottom w:val="nil"/>
              <w:right w:val="nil"/>
            </w:tcBorders>
            <w:vAlign w:val="center"/>
          </w:tcPr>
          <w:p w14:paraId="3DCAFA27" w14:textId="6B109CDB"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3.43</w:t>
            </w:r>
          </w:p>
        </w:tc>
      </w:tr>
      <w:tr w:rsidR="00503F7D" w:rsidRPr="00AF02AD" w14:paraId="18A34284" w14:textId="77777777" w:rsidTr="00A96FBD">
        <w:tc>
          <w:tcPr>
            <w:tcW w:w="912" w:type="dxa"/>
            <w:tcBorders>
              <w:top w:val="nil"/>
              <w:left w:val="nil"/>
              <w:bottom w:val="nil"/>
              <w:right w:val="nil"/>
            </w:tcBorders>
            <w:vAlign w:val="center"/>
          </w:tcPr>
          <w:p w14:paraId="18EF9809" w14:textId="7272336D" w:rsidR="00503F7D" w:rsidRPr="00AF02AD" w:rsidRDefault="00503F7D" w:rsidP="00503F7D">
            <w:pPr>
              <w:ind w:firstLineChars="0" w:firstLine="0"/>
              <w:jc w:val="center"/>
              <w:rPr>
                <w:rFonts w:cs="Times New Roman"/>
                <w:szCs w:val="21"/>
              </w:rPr>
            </w:pPr>
            <w:r w:rsidRPr="00AF02AD">
              <w:rPr>
                <w:rFonts w:cs="Times New Roman"/>
                <w:szCs w:val="21"/>
              </w:rPr>
              <w:t>157</w:t>
            </w:r>
          </w:p>
        </w:tc>
        <w:tc>
          <w:tcPr>
            <w:tcW w:w="1325" w:type="dxa"/>
            <w:tcBorders>
              <w:top w:val="nil"/>
              <w:left w:val="nil"/>
              <w:bottom w:val="nil"/>
              <w:right w:val="nil"/>
            </w:tcBorders>
            <w:vAlign w:val="center"/>
          </w:tcPr>
          <w:p w14:paraId="3AA84E43" w14:textId="312A4E44"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30795</w:t>
            </w:r>
          </w:p>
        </w:tc>
        <w:tc>
          <w:tcPr>
            <w:tcW w:w="1160" w:type="dxa"/>
            <w:tcBorders>
              <w:top w:val="nil"/>
              <w:left w:val="nil"/>
              <w:bottom w:val="nil"/>
              <w:right w:val="nil"/>
            </w:tcBorders>
            <w:vAlign w:val="center"/>
          </w:tcPr>
          <w:p w14:paraId="65CF34A2" w14:textId="775E74EB"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0.03</w:t>
            </w:r>
          </w:p>
        </w:tc>
        <w:tc>
          <w:tcPr>
            <w:tcW w:w="1192" w:type="dxa"/>
            <w:tcBorders>
              <w:top w:val="nil"/>
              <w:left w:val="nil"/>
              <w:bottom w:val="nil"/>
              <w:right w:val="nil"/>
            </w:tcBorders>
            <w:vAlign w:val="center"/>
          </w:tcPr>
          <w:p w14:paraId="592311F4" w14:textId="7DB842D8"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3.48</w:t>
            </w:r>
          </w:p>
        </w:tc>
        <w:tc>
          <w:tcPr>
            <w:tcW w:w="1325" w:type="dxa"/>
            <w:tcBorders>
              <w:top w:val="nil"/>
              <w:left w:val="nil"/>
              <w:bottom w:val="nil"/>
              <w:right w:val="nil"/>
            </w:tcBorders>
            <w:vAlign w:val="center"/>
          </w:tcPr>
          <w:p w14:paraId="31749515" w14:textId="7AAEF5DC"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27895</w:t>
            </w:r>
          </w:p>
        </w:tc>
        <w:tc>
          <w:tcPr>
            <w:tcW w:w="1198" w:type="dxa"/>
            <w:tcBorders>
              <w:top w:val="nil"/>
              <w:left w:val="nil"/>
              <w:bottom w:val="nil"/>
              <w:right w:val="nil"/>
            </w:tcBorders>
            <w:vAlign w:val="center"/>
          </w:tcPr>
          <w:p w14:paraId="60881F7E" w14:textId="20E952D4"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0.18</w:t>
            </w:r>
          </w:p>
        </w:tc>
        <w:tc>
          <w:tcPr>
            <w:tcW w:w="1184" w:type="dxa"/>
            <w:tcBorders>
              <w:top w:val="nil"/>
              <w:left w:val="nil"/>
              <w:bottom w:val="nil"/>
              <w:right w:val="nil"/>
            </w:tcBorders>
            <w:vAlign w:val="center"/>
          </w:tcPr>
          <w:p w14:paraId="612D0EF2" w14:textId="321B5A52"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3.75</w:t>
            </w:r>
          </w:p>
        </w:tc>
      </w:tr>
      <w:tr w:rsidR="00503F7D" w:rsidRPr="00AF02AD" w14:paraId="2B3848BD" w14:textId="77777777" w:rsidTr="00A96FBD">
        <w:tc>
          <w:tcPr>
            <w:tcW w:w="912" w:type="dxa"/>
            <w:tcBorders>
              <w:top w:val="nil"/>
              <w:left w:val="nil"/>
              <w:bottom w:val="nil"/>
              <w:right w:val="nil"/>
            </w:tcBorders>
            <w:vAlign w:val="center"/>
          </w:tcPr>
          <w:p w14:paraId="4A3B8B4F" w14:textId="7DA31E12" w:rsidR="00503F7D" w:rsidRPr="00AF02AD" w:rsidRDefault="00503F7D" w:rsidP="00503F7D">
            <w:pPr>
              <w:ind w:firstLineChars="0" w:firstLine="0"/>
              <w:jc w:val="center"/>
              <w:rPr>
                <w:rFonts w:cs="Times New Roman"/>
                <w:szCs w:val="21"/>
              </w:rPr>
            </w:pPr>
            <w:r w:rsidRPr="00AF02AD">
              <w:rPr>
                <w:rFonts w:cs="Times New Roman"/>
                <w:szCs w:val="21"/>
              </w:rPr>
              <w:t>158</w:t>
            </w:r>
          </w:p>
        </w:tc>
        <w:tc>
          <w:tcPr>
            <w:tcW w:w="1325" w:type="dxa"/>
            <w:tcBorders>
              <w:top w:val="nil"/>
              <w:left w:val="nil"/>
              <w:bottom w:val="nil"/>
              <w:right w:val="nil"/>
            </w:tcBorders>
            <w:vAlign w:val="center"/>
          </w:tcPr>
          <w:p w14:paraId="695C28DE" w14:textId="3F0960C4"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33471</w:t>
            </w:r>
          </w:p>
        </w:tc>
        <w:tc>
          <w:tcPr>
            <w:tcW w:w="1160" w:type="dxa"/>
            <w:tcBorders>
              <w:top w:val="nil"/>
              <w:left w:val="nil"/>
              <w:bottom w:val="nil"/>
              <w:right w:val="nil"/>
            </w:tcBorders>
            <w:vAlign w:val="center"/>
          </w:tcPr>
          <w:p w14:paraId="0F98BE51" w14:textId="5E64C451"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0.02</w:t>
            </w:r>
          </w:p>
        </w:tc>
        <w:tc>
          <w:tcPr>
            <w:tcW w:w="1192" w:type="dxa"/>
            <w:tcBorders>
              <w:top w:val="nil"/>
              <w:left w:val="nil"/>
              <w:bottom w:val="nil"/>
              <w:right w:val="nil"/>
            </w:tcBorders>
            <w:vAlign w:val="center"/>
          </w:tcPr>
          <w:p w14:paraId="71C9F1F4" w14:textId="5ACC5108"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3.22</w:t>
            </w:r>
          </w:p>
        </w:tc>
        <w:tc>
          <w:tcPr>
            <w:tcW w:w="1325" w:type="dxa"/>
            <w:tcBorders>
              <w:top w:val="nil"/>
              <w:left w:val="nil"/>
              <w:bottom w:val="nil"/>
              <w:right w:val="nil"/>
            </w:tcBorders>
            <w:vAlign w:val="center"/>
          </w:tcPr>
          <w:p w14:paraId="6B54173F" w14:textId="251AED83"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28824</w:t>
            </w:r>
          </w:p>
        </w:tc>
        <w:tc>
          <w:tcPr>
            <w:tcW w:w="1198" w:type="dxa"/>
            <w:tcBorders>
              <w:top w:val="nil"/>
              <w:left w:val="nil"/>
              <w:bottom w:val="nil"/>
              <w:right w:val="nil"/>
            </w:tcBorders>
            <w:vAlign w:val="center"/>
          </w:tcPr>
          <w:p w14:paraId="140CC499" w14:textId="6B4D988A"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0.14</w:t>
            </w:r>
          </w:p>
        </w:tc>
        <w:tc>
          <w:tcPr>
            <w:tcW w:w="1184" w:type="dxa"/>
            <w:tcBorders>
              <w:top w:val="nil"/>
              <w:left w:val="nil"/>
              <w:bottom w:val="nil"/>
              <w:right w:val="nil"/>
            </w:tcBorders>
            <w:vAlign w:val="center"/>
          </w:tcPr>
          <w:p w14:paraId="48DEED09" w14:textId="1AE1D0E9"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3.33</w:t>
            </w:r>
          </w:p>
        </w:tc>
      </w:tr>
      <w:tr w:rsidR="00503F7D" w:rsidRPr="00AF02AD" w14:paraId="2E11DD22" w14:textId="77777777" w:rsidTr="00A96FBD">
        <w:tc>
          <w:tcPr>
            <w:tcW w:w="912" w:type="dxa"/>
            <w:tcBorders>
              <w:top w:val="nil"/>
              <w:left w:val="nil"/>
              <w:bottom w:val="nil"/>
              <w:right w:val="nil"/>
            </w:tcBorders>
            <w:vAlign w:val="center"/>
          </w:tcPr>
          <w:p w14:paraId="294B45AA" w14:textId="738C73D5" w:rsidR="00503F7D" w:rsidRPr="00AF02AD" w:rsidRDefault="00503F7D" w:rsidP="00503F7D">
            <w:pPr>
              <w:ind w:firstLineChars="0" w:firstLine="0"/>
              <w:jc w:val="center"/>
              <w:rPr>
                <w:rFonts w:cs="Times New Roman"/>
                <w:szCs w:val="21"/>
              </w:rPr>
            </w:pPr>
            <w:r w:rsidRPr="00AF02AD">
              <w:rPr>
                <w:rFonts w:cs="Times New Roman"/>
                <w:szCs w:val="21"/>
              </w:rPr>
              <w:t>159</w:t>
            </w:r>
          </w:p>
        </w:tc>
        <w:tc>
          <w:tcPr>
            <w:tcW w:w="1325" w:type="dxa"/>
            <w:tcBorders>
              <w:top w:val="nil"/>
              <w:left w:val="nil"/>
              <w:bottom w:val="nil"/>
              <w:right w:val="nil"/>
            </w:tcBorders>
            <w:vAlign w:val="center"/>
          </w:tcPr>
          <w:p w14:paraId="47BC5DC7" w14:textId="65D225C7"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31566</w:t>
            </w:r>
          </w:p>
        </w:tc>
        <w:tc>
          <w:tcPr>
            <w:tcW w:w="1160" w:type="dxa"/>
            <w:tcBorders>
              <w:top w:val="nil"/>
              <w:left w:val="nil"/>
              <w:bottom w:val="nil"/>
              <w:right w:val="nil"/>
            </w:tcBorders>
            <w:vAlign w:val="center"/>
          </w:tcPr>
          <w:p w14:paraId="20667F06" w14:textId="641827F9"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0.01</w:t>
            </w:r>
          </w:p>
        </w:tc>
        <w:tc>
          <w:tcPr>
            <w:tcW w:w="1192" w:type="dxa"/>
            <w:tcBorders>
              <w:top w:val="nil"/>
              <w:left w:val="nil"/>
              <w:bottom w:val="nil"/>
              <w:right w:val="nil"/>
            </w:tcBorders>
            <w:vAlign w:val="center"/>
          </w:tcPr>
          <w:p w14:paraId="1723D9F5" w14:textId="0DC2778B"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3.33</w:t>
            </w:r>
          </w:p>
        </w:tc>
        <w:tc>
          <w:tcPr>
            <w:tcW w:w="1325" w:type="dxa"/>
            <w:tcBorders>
              <w:top w:val="nil"/>
              <w:left w:val="nil"/>
              <w:bottom w:val="nil"/>
              <w:right w:val="nil"/>
            </w:tcBorders>
            <w:vAlign w:val="center"/>
          </w:tcPr>
          <w:p w14:paraId="556D3823" w14:textId="15168658"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24862</w:t>
            </w:r>
          </w:p>
        </w:tc>
        <w:tc>
          <w:tcPr>
            <w:tcW w:w="1198" w:type="dxa"/>
            <w:tcBorders>
              <w:top w:val="nil"/>
              <w:left w:val="nil"/>
              <w:bottom w:val="nil"/>
              <w:right w:val="nil"/>
            </w:tcBorders>
            <w:vAlign w:val="center"/>
          </w:tcPr>
          <w:p w14:paraId="5A0F7007" w14:textId="7870BB2D"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0.19</w:t>
            </w:r>
          </w:p>
        </w:tc>
        <w:tc>
          <w:tcPr>
            <w:tcW w:w="1184" w:type="dxa"/>
            <w:tcBorders>
              <w:top w:val="nil"/>
              <w:left w:val="nil"/>
              <w:bottom w:val="nil"/>
              <w:right w:val="nil"/>
            </w:tcBorders>
            <w:vAlign w:val="center"/>
          </w:tcPr>
          <w:p w14:paraId="1D49AA2A" w14:textId="17C9A995"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3.95</w:t>
            </w:r>
          </w:p>
        </w:tc>
      </w:tr>
      <w:tr w:rsidR="00503F7D" w:rsidRPr="00AF02AD" w14:paraId="38B7D009" w14:textId="77777777" w:rsidTr="00A96FBD">
        <w:tc>
          <w:tcPr>
            <w:tcW w:w="912" w:type="dxa"/>
            <w:tcBorders>
              <w:top w:val="nil"/>
              <w:left w:val="nil"/>
              <w:bottom w:val="nil"/>
              <w:right w:val="nil"/>
            </w:tcBorders>
            <w:vAlign w:val="center"/>
          </w:tcPr>
          <w:p w14:paraId="7E5D2CF3" w14:textId="737212F1" w:rsidR="00503F7D" w:rsidRPr="00AF02AD" w:rsidRDefault="00503F7D" w:rsidP="00503F7D">
            <w:pPr>
              <w:ind w:firstLineChars="0" w:firstLine="0"/>
              <w:jc w:val="center"/>
              <w:rPr>
                <w:rFonts w:cs="Times New Roman"/>
                <w:szCs w:val="21"/>
              </w:rPr>
            </w:pPr>
            <w:r w:rsidRPr="00AF02AD">
              <w:rPr>
                <w:rFonts w:cs="Times New Roman"/>
                <w:szCs w:val="21"/>
              </w:rPr>
              <w:t>160</w:t>
            </w:r>
          </w:p>
        </w:tc>
        <w:tc>
          <w:tcPr>
            <w:tcW w:w="1325" w:type="dxa"/>
            <w:tcBorders>
              <w:top w:val="nil"/>
              <w:left w:val="nil"/>
              <w:bottom w:val="nil"/>
              <w:right w:val="nil"/>
            </w:tcBorders>
            <w:vAlign w:val="center"/>
          </w:tcPr>
          <w:p w14:paraId="5792710B" w14:textId="4A0036AF"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33820</w:t>
            </w:r>
          </w:p>
        </w:tc>
        <w:tc>
          <w:tcPr>
            <w:tcW w:w="1160" w:type="dxa"/>
            <w:tcBorders>
              <w:top w:val="nil"/>
              <w:left w:val="nil"/>
              <w:bottom w:val="nil"/>
              <w:right w:val="nil"/>
            </w:tcBorders>
            <w:vAlign w:val="center"/>
          </w:tcPr>
          <w:p w14:paraId="28079C1F" w14:textId="2E7B72E6"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0.05</w:t>
            </w:r>
          </w:p>
        </w:tc>
        <w:tc>
          <w:tcPr>
            <w:tcW w:w="1192" w:type="dxa"/>
            <w:tcBorders>
              <w:top w:val="nil"/>
              <w:left w:val="nil"/>
              <w:bottom w:val="nil"/>
              <w:right w:val="nil"/>
            </w:tcBorders>
            <w:vAlign w:val="center"/>
          </w:tcPr>
          <w:p w14:paraId="46FD2508" w14:textId="50F3BD1E"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3.09</w:t>
            </w:r>
          </w:p>
        </w:tc>
        <w:tc>
          <w:tcPr>
            <w:tcW w:w="1325" w:type="dxa"/>
            <w:tcBorders>
              <w:top w:val="nil"/>
              <w:left w:val="nil"/>
              <w:bottom w:val="nil"/>
              <w:right w:val="nil"/>
            </w:tcBorders>
            <w:vAlign w:val="center"/>
          </w:tcPr>
          <w:p w14:paraId="78828097" w14:textId="1C2CA9F3"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28672</w:t>
            </w:r>
          </w:p>
        </w:tc>
        <w:tc>
          <w:tcPr>
            <w:tcW w:w="1198" w:type="dxa"/>
            <w:tcBorders>
              <w:top w:val="nil"/>
              <w:left w:val="nil"/>
              <w:bottom w:val="nil"/>
              <w:right w:val="nil"/>
            </w:tcBorders>
            <w:vAlign w:val="center"/>
          </w:tcPr>
          <w:p w14:paraId="418C1525" w14:textId="31AB0064"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0.17</w:t>
            </w:r>
          </w:p>
        </w:tc>
        <w:tc>
          <w:tcPr>
            <w:tcW w:w="1184" w:type="dxa"/>
            <w:tcBorders>
              <w:top w:val="nil"/>
              <w:left w:val="nil"/>
              <w:bottom w:val="nil"/>
              <w:right w:val="nil"/>
            </w:tcBorders>
            <w:vAlign w:val="center"/>
          </w:tcPr>
          <w:p w14:paraId="361402AF" w14:textId="083AC3AA"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3.36</w:t>
            </w:r>
          </w:p>
        </w:tc>
      </w:tr>
      <w:tr w:rsidR="00503F7D" w:rsidRPr="00AF02AD" w14:paraId="4A22A662" w14:textId="77777777" w:rsidTr="00A96FBD">
        <w:tc>
          <w:tcPr>
            <w:tcW w:w="912" w:type="dxa"/>
            <w:tcBorders>
              <w:top w:val="nil"/>
              <w:left w:val="nil"/>
              <w:bottom w:val="nil"/>
              <w:right w:val="nil"/>
            </w:tcBorders>
            <w:vAlign w:val="center"/>
          </w:tcPr>
          <w:p w14:paraId="7EB4C8A6" w14:textId="5E98F116" w:rsidR="00503F7D" w:rsidRPr="00AF02AD" w:rsidRDefault="00503F7D" w:rsidP="00503F7D">
            <w:pPr>
              <w:ind w:firstLineChars="0" w:firstLine="0"/>
              <w:jc w:val="center"/>
              <w:rPr>
                <w:rFonts w:cs="Times New Roman"/>
                <w:szCs w:val="21"/>
              </w:rPr>
            </w:pPr>
            <w:r w:rsidRPr="00AF02AD">
              <w:rPr>
                <w:rFonts w:cs="Times New Roman"/>
                <w:szCs w:val="21"/>
              </w:rPr>
              <w:t>161</w:t>
            </w:r>
          </w:p>
        </w:tc>
        <w:tc>
          <w:tcPr>
            <w:tcW w:w="1325" w:type="dxa"/>
            <w:tcBorders>
              <w:top w:val="nil"/>
              <w:left w:val="nil"/>
              <w:bottom w:val="nil"/>
              <w:right w:val="nil"/>
            </w:tcBorders>
            <w:vAlign w:val="center"/>
          </w:tcPr>
          <w:p w14:paraId="78829145" w14:textId="053EA6ED"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29502</w:t>
            </w:r>
          </w:p>
        </w:tc>
        <w:tc>
          <w:tcPr>
            <w:tcW w:w="1160" w:type="dxa"/>
            <w:tcBorders>
              <w:top w:val="nil"/>
              <w:left w:val="nil"/>
              <w:bottom w:val="nil"/>
              <w:right w:val="nil"/>
            </w:tcBorders>
            <w:vAlign w:val="center"/>
          </w:tcPr>
          <w:p w14:paraId="440C05C4" w14:textId="5171013C"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0.05</w:t>
            </w:r>
          </w:p>
        </w:tc>
        <w:tc>
          <w:tcPr>
            <w:tcW w:w="1192" w:type="dxa"/>
            <w:tcBorders>
              <w:top w:val="nil"/>
              <w:left w:val="nil"/>
              <w:bottom w:val="nil"/>
              <w:right w:val="nil"/>
            </w:tcBorders>
            <w:vAlign w:val="center"/>
          </w:tcPr>
          <w:p w14:paraId="1C461A3B" w14:textId="774948A4"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3.63</w:t>
            </w:r>
          </w:p>
        </w:tc>
        <w:tc>
          <w:tcPr>
            <w:tcW w:w="1325" w:type="dxa"/>
            <w:tcBorders>
              <w:top w:val="nil"/>
              <w:left w:val="nil"/>
              <w:bottom w:val="nil"/>
              <w:right w:val="nil"/>
            </w:tcBorders>
            <w:vAlign w:val="center"/>
          </w:tcPr>
          <w:p w14:paraId="4868FDBC" w14:textId="788089CB"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26246</w:t>
            </w:r>
          </w:p>
        </w:tc>
        <w:tc>
          <w:tcPr>
            <w:tcW w:w="1198" w:type="dxa"/>
            <w:tcBorders>
              <w:top w:val="nil"/>
              <w:left w:val="nil"/>
              <w:bottom w:val="nil"/>
              <w:right w:val="nil"/>
            </w:tcBorders>
            <w:vAlign w:val="center"/>
          </w:tcPr>
          <w:p w14:paraId="7EDAE6E4" w14:textId="5174A05B"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0.18</w:t>
            </w:r>
          </w:p>
        </w:tc>
        <w:tc>
          <w:tcPr>
            <w:tcW w:w="1184" w:type="dxa"/>
            <w:tcBorders>
              <w:top w:val="nil"/>
              <w:left w:val="nil"/>
              <w:bottom w:val="nil"/>
              <w:right w:val="nil"/>
            </w:tcBorders>
            <w:vAlign w:val="center"/>
          </w:tcPr>
          <w:p w14:paraId="2ED8B19D" w14:textId="0238A8BE" w:rsidR="00503F7D" w:rsidRPr="00AF02AD" w:rsidRDefault="00503F7D" w:rsidP="00503F7D">
            <w:pPr>
              <w:ind w:firstLineChars="0" w:firstLine="0"/>
              <w:jc w:val="center"/>
              <w:rPr>
                <w:rFonts w:cs="Times New Roman"/>
                <w:szCs w:val="21"/>
              </w:rPr>
            </w:pPr>
            <w:r w:rsidRPr="00AF02AD">
              <w:rPr>
                <w:rFonts w:eastAsia="等线" w:cs="Times New Roman"/>
                <w:color w:val="000000"/>
                <w:szCs w:val="21"/>
              </w:rPr>
              <w:t>3.84</w:t>
            </w:r>
          </w:p>
        </w:tc>
      </w:tr>
      <w:tr w:rsidR="00503F7D" w:rsidRPr="00AF02AD" w14:paraId="75C633AE" w14:textId="77777777" w:rsidTr="00A96FBD">
        <w:tc>
          <w:tcPr>
            <w:tcW w:w="912" w:type="dxa"/>
            <w:tcBorders>
              <w:top w:val="nil"/>
              <w:left w:val="nil"/>
              <w:bottom w:val="single" w:sz="8" w:space="0" w:color="auto"/>
              <w:right w:val="nil"/>
            </w:tcBorders>
            <w:vAlign w:val="center"/>
          </w:tcPr>
          <w:p w14:paraId="68DB037A" w14:textId="70FA3978" w:rsidR="00503F7D" w:rsidRPr="00AF02AD" w:rsidRDefault="00D54B54" w:rsidP="00503F7D">
            <w:pPr>
              <w:ind w:firstLineChars="0" w:firstLine="0"/>
              <w:jc w:val="center"/>
              <w:rPr>
                <w:rFonts w:cs="Times New Roman"/>
                <w:szCs w:val="21"/>
              </w:rPr>
            </w:pPr>
            <w:r>
              <w:rPr>
                <w:rFonts w:cs="Times New Roman" w:hint="eastAsia"/>
                <w:szCs w:val="21"/>
              </w:rPr>
              <w:t>平均值</w:t>
            </w:r>
          </w:p>
        </w:tc>
        <w:tc>
          <w:tcPr>
            <w:tcW w:w="1325" w:type="dxa"/>
            <w:tcBorders>
              <w:top w:val="nil"/>
              <w:left w:val="nil"/>
              <w:bottom w:val="single" w:sz="8" w:space="0" w:color="auto"/>
              <w:right w:val="nil"/>
            </w:tcBorders>
            <w:vAlign w:val="center"/>
          </w:tcPr>
          <w:p w14:paraId="35215B54" w14:textId="102069F4" w:rsidR="00503F7D" w:rsidRPr="00AF02AD" w:rsidRDefault="00503F7D" w:rsidP="00503F7D">
            <w:pPr>
              <w:ind w:firstLineChars="0" w:firstLine="0"/>
              <w:jc w:val="center"/>
              <w:rPr>
                <w:rFonts w:eastAsia="等线" w:cs="Times New Roman"/>
                <w:color w:val="000000"/>
                <w:szCs w:val="21"/>
              </w:rPr>
            </w:pPr>
            <w:r w:rsidRPr="00AF02AD">
              <w:rPr>
                <w:rFonts w:eastAsia="等线" w:cs="Times New Roman"/>
                <w:color w:val="000000"/>
                <w:szCs w:val="21"/>
              </w:rPr>
              <w:t>30849</w:t>
            </w:r>
          </w:p>
        </w:tc>
        <w:tc>
          <w:tcPr>
            <w:tcW w:w="1160" w:type="dxa"/>
            <w:tcBorders>
              <w:top w:val="nil"/>
              <w:left w:val="nil"/>
              <w:bottom w:val="single" w:sz="8" w:space="0" w:color="auto"/>
              <w:right w:val="nil"/>
            </w:tcBorders>
            <w:vAlign w:val="center"/>
          </w:tcPr>
          <w:p w14:paraId="5BB97098" w14:textId="0DA6A411" w:rsidR="00503F7D" w:rsidRPr="00AF02AD" w:rsidRDefault="00503F7D" w:rsidP="00503F7D">
            <w:pPr>
              <w:ind w:firstLineChars="0" w:firstLine="0"/>
              <w:jc w:val="center"/>
              <w:rPr>
                <w:rFonts w:eastAsia="等线" w:cs="Times New Roman"/>
                <w:color w:val="000000"/>
                <w:szCs w:val="21"/>
              </w:rPr>
            </w:pPr>
            <w:r w:rsidRPr="00AF02AD">
              <w:rPr>
                <w:rFonts w:eastAsia="等线" w:cs="Times New Roman"/>
                <w:color w:val="000000"/>
                <w:szCs w:val="21"/>
              </w:rPr>
              <w:t>0.03</w:t>
            </w:r>
          </w:p>
        </w:tc>
        <w:tc>
          <w:tcPr>
            <w:tcW w:w="1192" w:type="dxa"/>
            <w:tcBorders>
              <w:top w:val="nil"/>
              <w:left w:val="nil"/>
              <w:bottom w:val="single" w:sz="8" w:space="0" w:color="auto"/>
              <w:right w:val="nil"/>
            </w:tcBorders>
            <w:vAlign w:val="center"/>
          </w:tcPr>
          <w:p w14:paraId="74215134" w14:textId="022B01A0" w:rsidR="00503F7D" w:rsidRPr="00AF02AD" w:rsidRDefault="00503F7D" w:rsidP="00503F7D">
            <w:pPr>
              <w:ind w:firstLineChars="0" w:firstLine="0"/>
              <w:jc w:val="center"/>
              <w:rPr>
                <w:rFonts w:eastAsia="等线" w:cs="Times New Roman"/>
                <w:color w:val="000000"/>
                <w:szCs w:val="21"/>
              </w:rPr>
            </w:pPr>
            <w:r w:rsidRPr="00AF02AD">
              <w:rPr>
                <w:rFonts w:eastAsia="等线" w:cs="Times New Roman"/>
                <w:color w:val="000000"/>
                <w:szCs w:val="21"/>
              </w:rPr>
              <w:t>3.40</w:t>
            </w:r>
          </w:p>
        </w:tc>
        <w:tc>
          <w:tcPr>
            <w:tcW w:w="1325" w:type="dxa"/>
            <w:tcBorders>
              <w:top w:val="nil"/>
              <w:left w:val="nil"/>
              <w:bottom w:val="single" w:sz="8" w:space="0" w:color="auto"/>
              <w:right w:val="nil"/>
            </w:tcBorders>
            <w:vAlign w:val="center"/>
          </w:tcPr>
          <w:p w14:paraId="3D353DDD" w14:textId="2226DA6D" w:rsidR="00503F7D" w:rsidRPr="00AF02AD" w:rsidRDefault="00503F7D" w:rsidP="00503F7D">
            <w:pPr>
              <w:ind w:firstLineChars="0" w:firstLine="0"/>
              <w:jc w:val="center"/>
              <w:rPr>
                <w:rFonts w:eastAsia="等线" w:cs="Times New Roman"/>
                <w:color w:val="000000"/>
                <w:szCs w:val="21"/>
              </w:rPr>
            </w:pPr>
            <w:r w:rsidRPr="00AF02AD">
              <w:rPr>
                <w:rFonts w:eastAsia="等线" w:cs="Times New Roman"/>
                <w:color w:val="000000"/>
                <w:szCs w:val="21"/>
              </w:rPr>
              <w:t>25488</w:t>
            </w:r>
          </w:p>
        </w:tc>
        <w:tc>
          <w:tcPr>
            <w:tcW w:w="1198" w:type="dxa"/>
            <w:tcBorders>
              <w:top w:val="nil"/>
              <w:left w:val="nil"/>
              <w:bottom w:val="single" w:sz="8" w:space="0" w:color="auto"/>
              <w:right w:val="nil"/>
            </w:tcBorders>
            <w:vAlign w:val="center"/>
          </w:tcPr>
          <w:p w14:paraId="3E93186F" w14:textId="4EF0B3C4" w:rsidR="00503F7D" w:rsidRPr="00AF02AD" w:rsidRDefault="00503F7D" w:rsidP="00503F7D">
            <w:pPr>
              <w:ind w:firstLineChars="0" w:firstLine="0"/>
              <w:jc w:val="center"/>
              <w:rPr>
                <w:rFonts w:eastAsia="等线" w:cs="Times New Roman"/>
                <w:color w:val="000000"/>
                <w:szCs w:val="21"/>
              </w:rPr>
            </w:pPr>
            <w:r w:rsidRPr="00AF02AD">
              <w:rPr>
                <w:rFonts w:eastAsia="等线" w:cs="Times New Roman"/>
                <w:color w:val="000000"/>
                <w:szCs w:val="21"/>
              </w:rPr>
              <w:t>0.28</w:t>
            </w:r>
          </w:p>
        </w:tc>
        <w:tc>
          <w:tcPr>
            <w:tcW w:w="1184" w:type="dxa"/>
            <w:tcBorders>
              <w:top w:val="nil"/>
              <w:left w:val="nil"/>
              <w:bottom w:val="single" w:sz="8" w:space="0" w:color="auto"/>
              <w:right w:val="nil"/>
            </w:tcBorders>
            <w:vAlign w:val="center"/>
          </w:tcPr>
          <w:p w14:paraId="2C1D294D" w14:textId="54D6D6D5" w:rsidR="00503F7D" w:rsidRPr="00AF02AD" w:rsidRDefault="00503F7D" w:rsidP="00503F7D">
            <w:pPr>
              <w:ind w:firstLineChars="0" w:firstLine="0"/>
              <w:jc w:val="center"/>
              <w:rPr>
                <w:rFonts w:eastAsia="等线" w:cs="Times New Roman"/>
                <w:color w:val="000000"/>
                <w:szCs w:val="21"/>
              </w:rPr>
            </w:pPr>
            <w:r w:rsidRPr="00AF02AD">
              <w:rPr>
                <w:rFonts w:eastAsia="等线" w:cs="Times New Roman"/>
                <w:color w:val="000000"/>
                <w:szCs w:val="21"/>
              </w:rPr>
              <w:t>4.16</w:t>
            </w:r>
          </w:p>
        </w:tc>
      </w:tr>
    </w:tbl>
    <w:p w14:paraId="2F938138" w14:textId="51C56F0E" w:rsidR="00AC44AA" w:rsidRDefault="00FD5BA0" w:rsidP="00AC44AA">
      <w:pPr>
        <w:ind w:firstLine="420"/>
      </w:pPr>
      <w:r w:rsidRPr="00FD5BA0">
        <w:rPr>
          <w:rFonts w:hint="eastAsia"/>
        </w:rPr>
        <w:t>此外，轨道收敛时间也是衡量实时定轨系统性能的重要指标</w:t>
      </w:r>
      <w:r w:rsidR="00AC44AA">
        <w:rPr>
          <w:rFonts w:hint="eastAsia"/>
        </w:rPr>
        <w:t>。表</w:t>
      </w:r>
      <w:r w:rsidR="00AC44AA">
        <w:rPr>
          <w:rFonts w:hint="eastAsia"/>
        </w:rPr>
        <w:t xml:space="preserve"> 3 </w:t>
      </w:r>
      <w:r w:rsidR="00AC44AA">
        <w:rPr>
          <w:rFonts w:hint="eastAsia"/>
        </w:rPr>
        <w:t>统计了不同方案下的平均收敛时间。统计结果显示，引入星间观测后，</w:t>
      </w:r>
      <w:r w:rsidR="00AC44AA">
        <w:rPr>
          <w:rFonts w:hint="eastAsia"/>
        </w:rPr>
        <w:t xml:space="preserve">GRACE-D </w:t>
      </w:r>
      <w:r w:rsidR="00AC44AA">
        <w:rPr>
          <w:rFonts w:hint="eastAsia"/>
        </w:rPr>
        <w:t>的收敛性能得到显著改善，其平均收敛时间从方案</w:t>
      </w:r>
      <w:r w:rsidR="00AC44AA">
        <w:rPr>
          <w:rFonts w:hint="eastAsia"/>
        </w:rPr>
        <w:t>-</w:t>
      </w:r>
      <w:r w:rsidR="00AC44AA">
        <w:t>1</w:t>
      </w:r>
      <w:r w:rsidR="00AC44AA">
        <w:rPr>
          <w:rFonts w:hint="eastAsia"/>
        </w:rPr>
        <w:t>（</w:t>
      </w:r>
      <w:r w:rsidR="00AC44AA">
        <w:rPr>
          <w:rFonts w:hint="eastAsia"/>
        </w:rPr>
        <w:t>GPS-Only</w:t>
      </w:r>
      <w:r w:rsidR="00AC44AA">
        <w:rPr>
          <w:rFonts w:hint="eastAsia"/>
        </w:rPr>
        <w:t>）的</w:t>
      </w:r>
      <w:r w:rsidR="00AC44AA">
        <w:rPr>
          <w:rFonts w:hint="eastAsia"/>
        </w:rPr>
        <w:t xml:space="preserve"> 82.1 min </w:t>
      </w:r>
      <w:r w:rsidR="00AC44AA">
        <w:rPr>
          <w:rFonts w:hint="eastAsia"/>
        </w:rPr>
        <w:t>大幅缩短</w:t>
      </w:r>
      <w:proofErr w:type="gramStart"/>
      <w:r w:rsidR="00AC44AA">
        <w:rPr>
          <w:rFonts w:hint="eastAsia"/>
        </w:rPr>
        <w:t>至方案</w:t>
      </w:r>
      <w:proofErr w:type="gramEnd"/>
      <w:r w:rsidR="00AC44AA">
        <w:rPr>
          <w:rFonts w:hint="eastAsia"/>
        </w:rPr>
        <w:t>-</w:t>
      </w:r>
      <w:r w:rsidR="00AC44AA">
        <w:t>3</w:t>
      </w:r>
      <w:r w:rsidR="00AC44AA">
        <w:rPr>
          <w:rFonts w:hint="eastAsia"/>
        </w:rPr>
        <w:t>（</w:t>
      </w:r>
      <w:r w:rsidR="00AC44AA">
        <w:rPr>
          <w:rFonts w:hint="eastAsia"/>
        </w:rPr>
        <w:t>GPS+RRT</w:t>
      </w:r>
      <w:r w:rsidR="00AC44AA">
        <w:rPr>
          <w:rFonts w:hint="eastAsia"/>
        </w:rPr>
        <w:t>）的</w:t>
      </w:r>
      <w:r w:rsidR="00AC44AA">
        <w:rPr>
          <w:rFonts w:hint="eastAsia"/>
        </w:rPr>
        <w:t xml:space="preserve"> 39.9 min</w:t>
      </w:r>
      <w:r w:rsidR="00AC44AA">
        <w:rPr>
          <w:rFonts w:hint="eastAsia"/>
        </w:rPr>
        <w:t>。</w:t>
      </w:r>
    </w:p>
    <w:p w14:paraId="2D138FF2" w14:textId="3C8AD481" w:rsidR="0079724F" w:rsidRDefault="00AC44AA" w:rsidP="00231F78">
      <w:pPr>
        <w:ind w:firstLine="420"/>
      </w:pPr>
      <w:r>
        <w:rPr>
          <w:rFonts w:hint="eastAsia"/>
        </w:rPr>
        <w:t>值得注意的是，</w:t>
      </w:r>
      <w:r>
        <w:rPr>
          <w:rFonts w:hint="eastAsia"/>
        </w:rPr>
        <w:t xml:space="preserve">GRACE-C </w:t>
      </w:r>
      <w:r>
        <w:rPr>
          <w:rFonts w:hint="eastAsia"/>
        </w:rPr>
        <w:t>在方案</w:t>
      </w:r>
      <w:r>
        <w:rPr>
          <w:rFonts w:hint="eastAsia"/>
        </w:rPr>
        <w:t>-</w:t>
      </w:r>
      <w:r>
        <w:t>3</w:t>
      </w:r>
      <w:r>
        <w:rPr>
          <w:rFonts w:hint="eastAsia"/>
        </w:rPr>
        <w:t>的平均收敛时间为</w:t>
      </w:r>
      <w:r>
        <w:rPr>
          <w:rFonts w:hint="eastAsia"/>
        </w:rPr>
        <w:t xml:space="preserve"> 43.5 min</w:t>
      </w:r>
      <w:r>
        <w:rPr>
          <w:rFonts w:hint="eastAsia"/>
        </w:rPr>
        <w:t>高于其</w:t>
      </w:r>
      <w:r>
        <w:rPr>
          <w:rFonts w:hint="eastAsia"/>
        </w:rPr>
        <w:t xml:space="preserve"> </w:t>
      </w:r>
      <w:r>
        <w:t>GPS-O</w:t>
      </w:r>
      <w:r>
        <w:rPr>
          <w:rFonts w:hint="eastAsia"/>
        </w:rPr>
        <w:t>nly</w:t>
      </w:r>
      <w:r>
        <w:t xml:space="preserve"> </w:t>
      </w:r>
      <w:r>
        <w:rPr>
          <w:rFonts w:hint="eastAsia"/>
        </w:rPr>
        <w:t>模式的</w:t>
      </w:r>
      <w:r>
        <w:rPr>
          <w:rFonts w:hint="eastAsia"/>
        </w:rPr>
        <w:t xml:space="preserve"> 37.8 min</w:t>
      </w:r>
      <w:r>
        <w:rPr>
          <w:rFonts w:hint="eastAsia"/>
        </w:rPr>
        <w:t>。</w:t>
      </w:r>
      <w:r w:rsidR="00FD5BA0" w:rsidRPr="00FD5BA0">
        <w:rPr>
          <w:rFonts w:hint="eastAsia"/>
        </w:rPr>
        <w:t>进一步分析发现，</w:t>
      </w:r>
      <w:r>
        <w:rPr>
          <w:rFonts w:hint="eastAsia"/>
        </w:rPr>
        <w:t>这一统计均值的升高</w:t>
      </w:r>
      <w:r w:rsidR="003352FD">
        <w:rPr>
          <w:rFonts w:hint="eastAsia"/>
        </w:rPr>
        <w:t>是由于</w:t>
      </w:r>
      <w:r>
        <w:rPr>
          <w:rFonts w:hint="eastAsia"/>
        </w:rPr>
        <w:t>第</w:t>
      </w:r>
      <w:r>
        <w:rPr>
          <w:rFonts w:hint="eastAsia"/>
        </w:rPr>
        <w:t xml:space="preserve"> 161 </w:t>
      </w:r>
      <w:r>
        <w:rPr>
          <w:rFonts w:hint="eastAsia"/>
        </w:rPr>
        <w:t>天（</w:t>
      </w:r>
      <w:r>
        <w:rPr>
          <w:rFonts w:hint="eastAsia"/>
        </w:rPr>
        <w:t>DOY 161</w:t>
      </w:r>
      <w:r>
        <w:rPr>
          <w:rFonts w:hint="eastAsia"/>
        </w:rPr>
        <w:t>）的数据导致</w:t>
      </w:r>
      <w:r w:rsidR="00A36AAC">
        <w:rPr>
          <w:rFonts w:hint="eastAsia"/>
        </w:rPr>
        <w:t>，</w:t>
      </w:r>
      <w:r>
        <w:rPr>
          <w:rFonts w:hint="eastAsia"/>
        </w:rPr>
        <w:t>该日</w:t>
      </w:r>
      <w:r>
        <w:rPr>
          <w:rFonts w:hint="eastAsia"/>
        </w:rPr>
        <w:t xml:space="preserve"> GRACE-C </w:t>
      </w:r>
      <w:r>
        <w:rPr>
          <w:rFonts w:hint="eastAsia"/>
        </w:rPr>
        <w:t>在协同模式下的收敛时间异常延长至约</w:t>
      </w:r>
      <w:r>
        <w:rPr>
          <w:rFonts w:hint="eastAsia"/>
        </w:rPr>
        <w:t xml:space="preserve"> 127 min</w:t>
      </w:r>
      <w:r>
        <w:rPr>
          <w:rFonts w:hint="eastAsia"/>
        </w:rPr>
        <w:t>，而同日</w:t>
      </w:r>
      <w:r>
        <w:rPr>
          <w:rFonts w:hint="eastAsia"/>
        </w:rPr>
        <w:t xml:space="preserve"> GPS-Only </w:t>
      </w:r>
      <w:r>
        <w:rPr>
          <w:rFonts w:hint="eastAsia"/>
        </w:rPr>
        <w:t>模式仅需</w:t>
      </w:r>
      <w:r w:rsidR="00A36AAC">
        <w:rPr>
          <w:rFonts w:hint="eastAsia"/>
        </w:rPr>
        <w:t>约</w:t>
      </w:r>
      <w:r>
        <w:rPr>
          <w:rFonts w:hint="eastAsia"/>
        </w:rPr>
        <w:t xml:space="preserve"> 41 min</w:t>
      </w:r>
      <w:r>
        <w:rPr>
          <w:rFonts w:hint="eastAsia"/>
        </w:rPr>
        <w:t>。</w:t>
      </w:r>
    </w:p>
    <w:p w14:paraId="7CEE61B6" w14:textId="0576DCA7" w:rsidR="00AC44AA" w:rsidRPr="00991C9A" w:rsidRDefault="00AC44AA" w:rsidP="00231F78">
      <w:pPr>
        <w:ind w:firstLine="420"/>
      </w:pPr>
      <w:r w:rsidRPr="00AC44AA">
        <w:rPr>
          <w:rFonts w:hint="eastAsia"/>
        </w:rPr>
        <w:lastRenderedPageBreak/>
        <w:t>为了揭示造成这一异常的</w:t>
      </w:r>
      <w:r>
        <w:rPr>
          <w:rFonts w:hint="eastAsia"/>
        </w:rPr>
        <w:t>具体原因</w:t>
      </w:r>
      <w:r w:rsidRPr="00AC44AA">
        <w:rPr>
          <w:rFonts w:hint="eastAsia"/>
        </w:rPr>
        <w:t>，图</w:t>
      </w:r>
      <w:r w:rsidRPr="00AC44AA">
        <w:rPr>
          <w:rFonts w:hint="eastAsia"/>
        </w:rPr>
        <w:t xml:space="preserve"> 3 </w:t>
      </w:r>
      <w:r w:rsidRPr="00AC44AA">
        <w:rPr>
          <w:rFonts w:hint="eastAsia"/>
        </w:rPr>
        <w:t>展示了第</w:t>
      </w:r>
      <w:r w:rsidRPr="00AC44AA">
        <w:rPr>
          <w:rFonts w:hint="eastAsia"/>
        </w:rPr>
        <w:t xml:space="preserve"> 161 </w:t>
      </w:r>
      <w:r w:rsidRPr="00AC44AA">
        <w:rPr>
          <w:rFonts w:hint="eastAsia"/>
        </w:rPr>
        <w:t>天</w:t>
      </w:r>
      <w:r>
        <w:rPr>
          <w:rFonts w:hint="eastAsia"/>
        </w:rPr>
        <w:t>滤波器</w:t>
      </w:r>
      <w:r w:rsidRPr="00AC44AA">
        <w:rPr>
          <w:rFonts w:hint="eastAsia"/>
        </w:rPr>
        <w:t>启动初期（</w:t>
      </w:r>
      <w:r w:rsidRPr="00AC44AA">
        <w:rPr>
          <w:rFonts w:hint="eastAsia"/>
        </w:rPr>
        <w:t>0 ~ 3 h</w:t>
      </w:r>
      <w:r w:rsidRPr="00AC44AA">
        <w:rPr>
          <w:rFonts w:hint="eastAsia"/>
        </w:rPr>
        <w:t>）两颗卫星的三维轨道误差与</w:t>
      </w:r>
      <w:r>
        <w:rPr>
          <w:rFonts w:hint="eastAsia"/>
        </w:rPr>
        <w:t>观测卫星</w:t>
      </w:r>
      <w:r w:rsidRPr="00AC44AA">
        <w:rPr>
          <w:rFonts w:hint="eastAsia"/>
        </w:rPr>
        <w:t>细节</w:t>
      </w:r>
      <w:r>
        <w:rPr>
          <w:rFonts w:hint="eastAsia"/>
        </w:rPr>
        <w:t>。其中，上子</w:t>
      </w:r>
      <w:r w:rsidRPr="00AC44AA">
        <w:rPr>
          <w:rFonts w:hint="eastAsia"/>
        </w:rPr>
        <w:t>图</w:t>
      </w:r>
      <w:r w:rsidR="00254563">
        <w:rPr>
          <w:rFonts w:hint="eastAsia"/>
        </w:rPr>
        <w:t>为两个卫星</w:t>
      </w:r>
      <w:r w:rsidR="00254563">
        <w:t xml:space="preserve"> 3D </w:t>
      </w:r>
      <w:r w:rsidR="00FD5BA0">
        <w:rPr>
          <w:rFonts w:hint="eastAsia"/>
        </w:rPr>
        <w:t>轨道误差</w:t>
      </w:r>
      <w:r w:rsidR="00254563">
        <w:rPr>
          <w:rFonts w:hint="eastAsia"/>
        </w:rPr>
        <w:t>的时序图，子图</w:t>
      </w:r>
      <w:r w:rsidRPr="00AC44AA">
        <w:rPr>
          <w:rFonts w:hint="eastAsia"/>
        </w:rPr>
        <w:t>中红色虚线标示了</w:t>
      </w:r>
      <w:r w:rsidRPr="00AC44AA">
        <w:rPr>
          <w:rFonts w:hint="eastAsia"/>
        </w:rPr>
        <w:t xml:space="preserve"> 10 cm </w:t>
      </w:r>
      <w:r w:rsidRPr="00AC44AA">
        <w:rPr>
          <w:rFonts w:hint="eastAsia"/>
        </w:rPr>
        <w:t>的收敛判定阈值</w:t>
      </w:r>
      <w:r w:rsidR="00254563">
        <w:rPr>
          <w:rFonts w:hint="eastAsia"/>
        </w:rPr>
        <w:t>，中子图和下子图分别为对应的</w:t>
      </w:r>
      <w:r w:rsidR="00C82973" w:rsidRPr="00C82973">
        <w:rPr>
          <w:rFonts w:hint="eastAsia"/>
        </w:rPr>
        <w:t>位置精度</w:t>
      </w:r>
      <w:r w:rsidR="00C82973">
        <w:rPr>
          <w:rFonts w:hint="eastAsia"/>
        </w:rPr>
        <w:t>衰减</w:t>
      </w:r>
      <w:r w:rsidR="00C82973" w:rsidRPr="00C82973">
        <w:rPr>
          <w:rFonts w:hint="eastAsia"/>
        </w:rPr>
        <w:t>因子</w:t>
      </w:r>
      <w:r w:rsidR="00C82973">
        <w:rPr>
          <w:rFonts w:hint="eastAsia"/>
        </w:rPr>
        <w:t>（</w:t>
      </w:r>
      <w:r w:rsidR="00C82973">
        <w:t>p</w:t>
      </w:r>
      <w:r w:rsidR="00C82973" w:rsidRPr="00C82973">
        <w:t xml:space="preserve">osition </w:t>
      </w:r>
      <w:r w:rsidR="00C82973">
        <w:t>d</w:t>
      </w:r>
      <w:r w:rsidR="00C82973" w:rsidRPr="00C82973">
        <w:t xml:space="preserve">ilution of </w:t>
      </w:r>
      <w:r w:rsidR="00C82973">
        <w:t>p</w:t>
      </w:r>
      <w:r w:rsidR="00C82973" w:rsidRPr="00C82973">
        <w:t>recision</w:t>
      </w:r>
      <w:r w:rsidR="00C82973">
        <w:rPr>
          <w:rFonts w:hint="eastAsia"/>
        </w:rPr>
        <w:t>,</w:t>
      </w:r>
      <w:r w:rsidR="00C82973">
        <w:t xml:space="preserve"> </w:t>
      </w:r>
      <w:r w:rsidR="00254563">
        <w:t>PDOP</w:t>
      </w:r>
      <w:r w:rsidR="00C82973">
        <w:rPr>
          <w:rFonts w:hint="eastAsia"/>
        </w:rPr>
        <w:t>）</w:t>
      </w:r>
      <w:r w:rsidR="00254563">
        <w:rPr>
          <w:rFonts w:hint="eastAsia"/>
        </w:rPr>
        <w:t>值时序图与可视卫星数量时序图</w:t>
      </w:r>
      <w:r w:rsidRPr="00AC44AA">
        <w:rPr>
          <w:rFonts w:hint="eastAsia"/>
        </w:rPr>
        <w:t>。</w:t>
      </w:r>
    </w:p>
    <w:p w14:paraId="3287C786" w14:textId="12E2906E" w:rsidR="00456B82" w:rsidRDefault="00BC6688" w:rsidP="00166796">
      <w:pPr>
        <w:ind w:firstLineChars="0" w:firstLine="0"/>
        <w:jc w:val="center"/>
      </w:pPr>
      <w:r>
        <w:rPr>
          <w:noProof/>
        </w:rPr>
        <w:drawing>
          <wp:inline distT="0" distB="0" distL="0" distR="0" wp14:anchorId="6BADD1D0" wp14:editId="320C37AD">
            <wp:extent cx="4680000" cy="3711600"/>
            <wp:effectExtent l="0" t="0" r="635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81"/>
                    <a:stretch>
                      <a:fillRect/>
                    </a:stretch>
                  </pic:blipFill>
                  <pic:spPr bwMode="auto">
                    <a:xfrm>
                      <a:off x="0" y="0"/>
                      <a:ext cx="4680000" cy="3711600"/>
                    </a:xfrm>
                    <a:prstGeom prst="rect">
                      <a:avLst/>
                    </a:prstGeom>
                    <a:noFill/>
                    <a:ln>
                      <a:noFill/>
                    </a:ln>
                  </pic:spPr>
                </pic:pic>
              </a:graphicData>
            </a:graphic>
          </wp:inline>
        </w:drawing>
      </w:r>
    </w:p>
    <w:p w14:paraId="7ED2044B" w14:textId="1654A518" w:rsidR="00231F78" w:rsidRPr="001E4451" w:rsidRDefault="00231F78" w:rsidP="00A031B3">
      <w:pPr>
        <w:ind w:firstLineChars="0" w:firstLine="0"/>
        <w:jc w:val="center"/>
        <w:rPr>
          <w:sz w:val="20"/>
        </w:rPr>
      </w:pPr>
      <w:r w:rsidRPr="001E4451">
        <w:rPr>
          <w:rFonts w:hint="eastAsia"/>
          <w:sz w:val="20"/>
        </w:rPr>
        <w:t>图</w:t>
      </w:r>
      <w:r w:rsidRPr="001E4451">
        <w:rPr>
          <w:rFonts w:hint="eastAsia"/>
          <w:sz w:val="20"/>
        </w:rPr>
        <w:t xml:space="preserve"> </w:t>
      </w:r>
      <w:r w:rsidRPr="001E4451">
        <w:rPr>
          <w:sz w:val="20"/>
        </w:rPr>
        <w:t xml:space="preserve">3 </w:t>
      </w:r>
      <w:r w:rsidRPr="001E4451">
        <w:rPr>
          <w:rFonts w:hint="eastAsia"/>
          <w:sz w:val="20"/>
        </w:rPr>
        <w:t>GRACE-C (</w:t>
      </w:r>
      <w:r w:rsidRPr="001E4451">
        <w:rPr>
          <w:rFonts w:hint="eastAsia"/>
          <w:sz w:val="20"/>
        </w:rPr>
        <w:t>左列</w:t>
      </w:r>
      <w:r w:rsidRPr="001E4451">
        <w:rPr>
          <w:rFonts w:hint="eastAsia"/>
          <w:sz w:val="20"/>
        </w:rPr>
        <w:t xml:space="preserve">) </w:t>
      </w:r>
      <w:r w:rsidRPr="001E4451">
        <w:rPr>
          <w:rFonts w:hint="eastAsia"/>
          <w:sz w:val="20"/>
        </w:rPr>
        <w:t>与</w:t>
      </w:r>
      <w:r w:rsidRPr="001E4451">
        <w:rPr>
          <w:rFonts w:hint="eastAsia"/>
          <w:sz w:val="20"/>
        </w:rPr>
        <w:t xml:space="preserve"> GRACE-D (</w:t>
      </w:r>
      <w:r w:rsidRPr="001E4451">
        <w:rPr>
          <w:rFonts w:hint="eastAsia"/>
          <w:sz w:val="20"/>
        </w:rPr>
        <w:t>右列</w:t>
      </w:r>
      <w:r w:rsidRPr="001E4451">
        <w:rPr>
          <w:rFonts w:hint="eastAsia"/>
          <w:sz w:val="20"/>
        </w:rPr>
        <w:t xml:space="preserve">) </w:t>
      </w:r>
      <w:r w:rsidRPr="001E4451">
        <w:rPr>
          <w:rFonts w:hint="eastAsia"/>
          <w:sz w:val="20"/>
        </w:rPr>
        <w:t>三维轨道收敛细节与观测信息时序图</w:t>
      </w:r>
    </w:p>
    <w:p w14:paraId="3AAE6055" w14:textId="683FB4B2" w:rsidR="00254563" w:rsidRDefault="00254563" w:rsidP="0079724F">
      <w:pPr>
        <w:ind w:firstLine="420"/>
      </w:pPr>
      <w:r w:rsidRPr="00AC44AA">
        <w:rPr>
          <w:rFonts w:hint="eastAsia"/>
        </w:rPr>
        <w:t>结合图</w:t>
      </w:r>
      <w:r w:rsidRPr="00AC44AA">
        <w:rPr>
          <w:rFonts w:hint="eastAsia"/>
        </w:rPr>
        <w:t xml:space="preserve"> 3 </w:t>
      </w:r>
      <w:r w:rsidRPr="00AC44AA">
        <w:rPr>
          <w:rFonts w:hint="eastAsia"/>
        </w:rPr>
        <w:t>分析可知，</w:t>
      </w:r>
      <w:r>
        <w:t xml:space="preserve">GRACE-C </w:t>
      </w:r>
      <w:r>
        <w:rPr>
          <w:rFonts w:hint="eastAsia"/>
        </w:rPr>
        <w:t>在</w:t>
      </w:r>
      <w:r>
        <w:rPr>
          <w:rFonts w:hint="eastAsia"/>
        </w:rPr>
        <w:t xml:space="preserve"> </w:t>
      </w:r>
      <w:proofErr w:type="spellStart"/>
      <w:r>
        <w:t>GPS+R</w:t>
      </w:r>
      <w:r>
        <w:rPr>
          <w:rFonts w:hint="eastAsia"/>
        </w:rPr>
        <w:t>ange</w:t>
      </w:r>
      <w:proofErr w:type="spellEnd"/>
      <w:r>
        <w:t xml:space="preserve"> </w:t>
      </w:r>
      <w:r>
        <w:rPr>
          <w:rFonts w:hint="eastAsia"/>
        </w:rPr>
        <w:t>和</w:t>
      </w:r>
      <w:r>
        <w:rPr>
          <w:rFonts w:hint="eastAsia"/>
        </w:rPr>
        <w:t xml:space="preserve"> </w:t>
      </w:r>
      <w:r>
        <w:t xml:space="preserve">GPS+RRT </w:t>
      </w:r>
      <w:r>
        <w:rPr>
          <w:rFonts w:hint="eastAsia"/>
        </w:rPr>
        <w:t>模式下，大约在</w:t>
      </w:r>
      <w:r>
        <w:rPr>
          <w:rFonts w:hint="eastAsia"/>
        </w:rPr>
        <w:t xml:space="preserve"> </w:t>
      </w:r>
      <w:r>
        <w:t xml:space="preserve">30 </w:t>
      </w:r>
      <w:r>
        <w:rPr>
          <w:rFonts w:hint="eastAsia"/>
        </w:rPr>
        <w:t>min</w:t>
      </w:r>
      <w:r>
        <w:t xml:space="preserve"> </w:t>
      </w:r>
      <w:r>
        <w:rPr>
          <w:rFonts w:hint="eastAsia"/>
        </w:rPr>
        <w:t>时就实现了</w:t>
      </w:r>
      <w:r>
        <w:rPr>
          <w:rFonts w:hint="eastAsia"/>
        </w:rPr>
        <w:t xml:space="preserve"> </w:t>
      </w:r>
      <w:r>
        <w:t xml:space="preserve">10 </w:t>
      </w:r>
      <w:r>
        <w:rPr>
          <w:rFonts w:hint="eastAsia"/>
        </w:rPr>
        <w:t>cm</w:t>
      </w:r>
      <w:r>
        <w:t xml:space="preserve"> </w:t>
      </w:r>
      <w:r>
        <w:rPr>
          <w:rFonts w:hint="eastAsia"/>
        </w:rPr>
        <w:t>的</w:t>
      </w:r>
      <w:r>
        <w:rPr>
          <w:rFonts w:hint="eastAsia"/>
        </w:rPr>
        <w:t xml:space="preserve"> </w:t>
      </w:r>
      <w:r>
        <w:t xml:space="preserve">3D </w:t>
      </w:r>
      <w:r>
        <w:rPr>
          <w:rFonts w:hint="eastAsia"/>
        </w:rPr>
        <w:t>精度，</w:t>
      </w:r>
      <w:r w:rsidR="00BE1294">
        <w:rPr>
          <w:rFonts w:hint="eastAsia"/>
        </w:rPr>
        <w:t>但该精度未能</w:t>
      </w:r>
      <w:r>
        <w:rPr>
          <w:rFonts w:hint="eastAsia"/>
        </w:rPr>
        <w:t>保持</w:t>
      </w:r>
      <w:r>
        <w:rPr>
          <w:rFonts w:hint="eastAsia"/>
        </w:rPr>
        <w:t xml:space="preserve"> </w:t>
      </w:r>
      <w:r>
        <w:t>5 min</w:t>
      </w:r>
      <w:r>
        <w:rPr>
          <w:rFonts w:hint="eastAsia"/>
        </w:rPr>
        <w:t>，而是稍微反弹，超出了收敛阈值。</w:t>
      </w:r>
      <w:r w:rsidR="00BE1294" w:rsidRPr="00BE1294">
        <w:rPr>
          <w:rFonts w:hint="eastAsia"/>
        </w:rPr>
        <w:t>该现象反映了强耦合协同滤波在双星观测质量高度不对称时的误差传播特性，即</w:t>
      </w:r>
      <w:r w:rsidR="00BE1294" w:rsidRPr="00BE1294">
        <w:rPr>
          <w:rFonts w:hint="eastAsia"/>
        </w:rPr>
        <w:t xml:space="preserve"> GRACE-D </w:t>
      </w:r>
      <w:r w:rsidR="00BE1294" w:rsidRPr="00BE1294">
        <w:rPr>
          <w:rFonts w:hint="eastAsia"/>
        </w:rPr>
        <w:t>较大的初始不确定性可通过星间约束对</w:t>
      </w:r>
      <w:r w:rsidR="00BE1294" w:rsidRPr="00BE1294">
        <w:rPr>
          <w:rFonts w:hint="eastAsia"/>
        </w:rPr>
        <w:t xml:space="preserve"> GRACE-C </w:t>
      </w:r>
      <w:r w:rsidR="00BE1294" w:rsidRPr="00BE1294">
        <w:rPr>
          <w:rFonts w:hint="eastAsia"/>
        </w:rPr>
        <w:t>轨道解产生有限反馈影响。</w:t>
      </w:r>
      <w:r w:rsidR="00BE1294">
        <w:rPr>
          <w:rFonts w:hint="eastAsia"/>
        </w:rPr>
        <w:t>同时，</w:t>
      </w:r>
      <w:r>
        <w:rPr>
          <w:rFonts w:hint="eastAsia"/>
        </w:rPr>
        <w:t>在约</w:t>
      </w:r>
      <w:r>
        <w:rPr>
          <w:rFonts w:hint="eastAsia"/>
        </w:rPr>
        <w:t xml:space="preserve"> </w:t>
      </w:r>
      <w:r>
        <w:t>1.2 h</w:t>
      </w:r>
      <w:r w:rsidR="00BE1294">
        <w:t xml:space="preserve"> </w:t>
      </w:r>
      <w:r w:rsidR="00BE1294">
        <w:rPr>
          <w:rFonts w:hint="eastAsia"/>
        </w:rPr>
        <w:t>时段</w:t>
      </w:r>
      <w:r>
        <w:rPr>
          <w:rFonts w:hint="eastAsia"/>
        </w:rPr>
        <w:t>，两颗卫星均经历</w:t>
      </w:r>
      <w:r w:rsidR="0089017D">
        <w:rPr>
          <w:rFonts w:hint="eastAsia"/>
        </w:rPr>
        <w:t>较为严重的观测几何构型恶化，</w:t>
      </w:r>
      <w:r w:rsidR="0089017D" w:rsidRPr="0089017D">
        <w:rPr>
          <w:rFonts w:hint="eastAsia"/>
        </w:rPr>
        <w:t>其</w:t>
      </w:r>
      <w:r w:rsidR="0089017D" w:rsidRPr="0089017D">
        <w:rPr>
          <w:rFonts w:hint="eastAsia"/>
        </w:rPr>
        <w:t xml:space="preserve"> PDOP </w:t>
      </w:r>
      <w:r w:rsidR="0089017D" w:rsidRPr="0089017D">
        <w:rPr>
          <w:rFonts w:hint="eastAsia"/>
        </w:rPr>
        <w:t>值</w:t>
      </w:r>
      <w:r w:rsidR="0089017D">
        <w:rPr>
          <w:rFonts w:hint="eastAsia"/>
        </w:rPr>
        <w:t>均</w:t>
      </w:r>
      <w:r w:rsidR="0089017D" w:rsidRPr="0089017D">
        <w:rPr>
          <w:rFonts w:hint="eastAsia"/>
        </w:rPr>
        <w:t>增至</w:t>
      </w:r>
      <w:r w:rsidR="0089017D" w:rsidRPr="0089017D">
        <w:rPr>
          <w:rFonts w:hint="eastAsia"/>
        </w:rPr>
        <w:t xml:space="preserve"> 10 </w:t>
      </w:r>
      <w:r w:rsidR="0089017D" w:rsidRPr="0089017D">
        <w:rPr>
          <w:rFonts w:hint="eastAsia"/>
        </w:rPr>
        <w:t>以上</w:t>
      </w:r>
      <w:r w:rsidR="00BE1294">
        <w:rPr>
          <w:rFonts w:hint="eastAsia"/>
        </w:rPr>
        <w:t>，进一步延缓了轨道收敛过程</w:t>
      </w:r>
      <w:r w:rsidR="0089017D">
        <w:rPr>
          <w:rFonts w:hint="eastAsia"/>
        </w:rPr>
        <w:t>。</w:t>
      </w:r>
    </w:p>
    <w:p w14:paraId="2ADC4EE2" w14:textId="7DE6FC3F" w:rsidR="0089017D" w:rsidRDefault="0089017D" w:rsidP="0079724F">
      <w:pPr>
        <w:ind w:firstLine="420"/>
      </w:pPr>
      <w:r w:rsidRPr="0089017D">
        <w:rPr>
          <w:rFonts w:hint="eastAsia"/>
        </w:rPr>
        <w:t>尽管第</w:t>
      </w:r>
      <w:r w:rsidRPr="0089017D">
        <w:rPr>
          <w:rFonts w:hint="eastAsia"/>
        </w:rPr>
        <w:t xml:space="preserve"> 161 </w:t>
      </w:r>
      <w:r w:rsidRPr="0089017D">
        <w:rPr>
          <w:rFonts w:hint="eastAsia"/>
        </w:rPr>
        <w:t>天的数据表现出特异性，但在</w:t>
      </w:r>
      <w:r>
        <w:rPr>
          <w:rFonts w:hint="eastAsia"/>
        </w:rPr>
        <w:t>其他</w:t>
      </w:r>
      <w:r w:rsidRPr="0089017D">
        <w:rPr>
          <w:rFonts w:hint="eastAsia"/>
        </w:rPr>
        <w:t xml:space="preserve"> 9 </w:t>
      </w:r>
      <w:r w:rsidRPr="0089017D">
        <w:rPr>
          <w:rFonts w:hint="eastAsia"/>
        </w:rPr>
        <w:t>天的常规观测环境下，协同定轨方案展现了优异的收敛效率</w:t>
      </w:r>
      <w:r w:rsidR="00A93B4D">
        <w:rPr>
          <w:rFonts w:hint="eastAsia"/>
        </w:rPr>
        <w:t>。</w:t>
      </w:r>
      <w:r w:rsidRPr="0089017D">
        <w:rPr>
          <w:rFonts w:hint="eastAsia"/>
        </w:rPr>
        <w:t xml:space="preserve">GRACE-C </w:t>
      </w:r>
      <w:r w:rsidRPr="0089017D">
        <w:rPr>
          <w:rFonts w:hint="eastAsia"/>
        </w:rPr>
        <w:t>的平均收敛时间</w:t>
      </w:r>
      <w:r>
        <w:rPr>
          <w:rFonts w:hint="eastAsia"/>
        </w:rPr>
        <w:t>分别</w:t>
      </w:r>
      <w:r w:rsidRPr="0089017D">
        <w:rPr>
          <w:rFonts w:hint="eastAsia"/>
        </w:rPr>
        <w:t>缩短至</w:t>
      </w:r>
      <w:r w:rsidRPr="0089017D">
        <w:rPr>
          <w:rFonts w:hint="eastAsia"/>
        </w:rPr>
        <w:t xml:space="preserve"> </w:t>
      </w:r>
      <w:r>
        <w:t>35.0</w:t>
      </w:r>
      <w:r w:rsidRPr="0089017D">
        <w:rPr>
          <w:rFonts w:hint="eastAsia"/>
        </w:rPr>
        <w:t xml:space="preserve"> min</w:t>
      </w:r>
      <w:r>
        <w:rPr>
          <w:rFonts w:hint="eastAsia"/>
        </w:rPr>
        <w:t>（</w:t>
      </w:r>
      <w:proofErr w:type="spellStart"/>
      <w:r>
        <w:rPr>
          <w:rFonts w:hint="eastAsia"/>
        </w:rPr>
        <w:t>G</w:t>
      </w:r>
      <w:r>
        <w:t>PS+R</w:t>
      </w:r>
      <w:r>
        <w:rPr>
          <w:rFonts w:hint="eastAsia"/>
        </w:rPr>
        <w:t>ange</w:t>
      </w:r>
      <w:proofErr w:type="spellEnd"/>
      <w:r>
        <w:rPr>
          <w:rFonts w:hint="eastAsia"/>
        </w:rPr>
        <w:t>）</w:t>
      </w:r>
      <w:r>
        <w:t xml:space="preserve"> </w:t>
      </w:r>
      <w:r>
        <w:rPr>
          <w:rFonts w:hint="eastAsia"/>
        </w:rPr>
        <w:t>和</w:t>
      </w:r>
      <w:r>
        <w:rPr>
          <w:rFonts w:hint="eastAsia"/>
        </w:rPr>
        <w:t xml:space="preserve"> </w:t>
      </w:r>
      <w:r>
        <w:t xml:space="preserve">34.1 </w:t>
      </w:r>
      <w:r>
        <w:rPr>
          <w:rFonts w:hint="eastAsia"/>
        </w:rPr>
        <w:t>min</w:t>
      </w:r>
      <w:r>
        <w:rPr>
          <w:rFonts w:hint="eastAsia"/>
        </w:rPr>
        <w:t>（</w:t>
      </w:r>
      <w:r>
        <w:rPr>
          <w:rFonts w:hint="eastAsia"/>
        </w:rPr>
        <w:t>G</w:t>
      </w:r>
      <w:r>
        <w:t>PS+RRT</w:t>
      </w:r>
      <w:r>
        <w:rPr>
          <w:rFonts w:hint="eastAsia"/>
        </w:rPr>
        <w:t>）</w:t>
      </w:r>
      <w:r w:rsidRPr="0089017D">
        <w:rPr>
          <w:rFonts w:hint="eastAsia"/>
        </w:rPr>
        <w:t>。这</w:t>
      </w:r>
      <w:r>
        <w:rPr>
          <w:rFonts w:hint="eastAsia"/>
        </w:rPr>
        <w:t>在一定程度上</w:t>
      </w:r>
      <w:r w:rsidRPr="0089017D">
        <w:rPr>
          <w:rFonts w:hint="eastAsia"/>
        </w:rPr>
        <w:t>证明了在</w:t>
      </w:r>
      <w:r>
        <w:rPr>
          <w:rFonts w:hint="eastAsia"/>
        </w:rPr>
        <w:t>正常观测</w:t>
      </w:r>
      <w:r w:rsidRPr="0089017D">
        <w:rPr>
          <w:rFonts w:hint="eastAsia"/>
        </w:rPr>
        <w:t>几何条件下，基于</w:t>
      </w:r>
      <w:r w:rsidRPr="0089017D">
        <w:rPr>
          <w:rFonts w:hint="eastAsia"/>
        </w:rPr>
        <w:t xml:space="preserve"> RRT </w:t>
      </w:r>
      <w:r w:rsidRPr="0089017D">
        <w:rPr>
          <w:rFonts w:hint="eastAsia"/>
        </w:rPr>
        <w:t>的协同定轨方法能够在不</w:t>
      </w:r>
      <w:r w:rsidR="006E267D">
        <w:rPr>
          <w:rFonts w:hint="eastAsia"/>
        </w:rPr>
        <w:t>显著降低强观测卫星</w:t>
      </w:r>
      <w:r w:rsidRPr="0089017D">
        <w:rPr>
          <w:rFonts w:hint="eastAsia"/>
        </w:rPr>
        <w:t>时效性的前提下，通过</w:t>
      </w:r>
      <w:r w:rsidR="00CE74B0">
        <w:rPr>
          <w:rFonts w:hint="eastAsia"/>
        </w:rPr>
        <w:t>施加卫星之间的状态约束，</w:t>
      </w:r>
      <w:r w:rsidR="006E267D" w:rsidRPr="006E267D">
        <w:rPr>
          <w:rFonts w:hint="eastAsia"/>
        </w:rPr>
        <w:t>有效提升弱观测卫星的收敛性能</w:t>
      </w:r>
      <w:r w:rsidRPr="0089017D">
        <w:rPr>
          <w:rFonts w:hint="eastAsia"/>
        </w:rPr>
        <w:t>。</w:t>
      </w:r>
    </w:p>
    <w:p w14:paraId="5F380FBA" w14:textId="04938008" w:rsidR="0079724F" w:rsidRDefault="006E267D" w:rsidP="0079724F">
      <w:pPr>
        <w:ind w:firstLine="420"/>
      </w:pPr>
      <w:r>
        <w:rPr>
          <w:rFonts w:hint="eastAsia"/>
        </w:rPr>
        <w:t>综上所述</w:t>
      </w:r>
      <w:r w:rsidR="0079724F">
        <w:rPr>
          <w:rFonts w:hint="eastAsia"/>
        </w:rPr>
        <w:t>，在实时短弧段定轨中，</w:t>
      </w:r>
      <w:r w:rsidR="00231F78">
        <w:t xml:space="preserve">10 </w:t>
      </w:r>
      <w:r w:rsidR="00231F78" w:rsidRPr="00AF15F5">
        <w:rPr>
          <w:position w:val="-10"/>
        </w:rPr>
        <w:object w:dxaOrig="680" w:dyaOrig="340" w14:anchorId="7D019B74">
          <v:shape id="_x0000_i1108" type="#_x0000_t75" style="width:34.2pt;height:17.4pt" o:ole="">
            <v:imagedata r:id="rId177" o:title=""/>
          </v:shape>
          <o:OLEObject Type="Embed" ProgID="Equation.DSMT4" ShapeID="_x0000_i1108" DrawAspect="Content" ObjectID="_1844863724" r:id="rId182"/>
        </w:object>
      </w:r>
      <w:r w:rsidR="00231F78">
        <w:t xml:space="preserve"> </w:t>
      </w:r>
      <w:r w:rsidR="005B5018">
        <w:rPr>
          <w:rFonts w:hint="eastAsia"/>
        </w:rPr>
        <w:t>量</w:t>
      </w:r>
      <w:r w:rsidR="0079724F">
        <w:rPr>
          <w:rFonts w:hint="eastAsia"/>
        </w:rPr>
        <w:t>级精度的</w:t>
      </w:r>
      <w:r w:rsidR="0089017D">
        <w:rPr>
          <w:rFonts w:hint="eastAsia"/>
        </w:rPr>
        <w:t xml:space="preserve"> R</w:t>
      </w:r>
      <w:r w:rsidR="0089017D">
        <w:t xml:space="preserve">RT </w:t>
      </w:r>
      <w:r w:rsidR="0079724F">
        <w:rPr>
          <w:rFonts w:hint="eastAsia"/>
        </w:rPr>
        <w:t>观测值能够提供</w:t>
      </w:r>
      <w:r w:rsidR="001E13B7" w:rsidRPr="001E13B7">
        <w:rPr>
          <w:rFonts w:hint="eastAsia"/>
        </w:rPr>
        <w:t>稳定的相对速度约束</w:t>
      </w:r>
      <w:r w:rsidR="0079724F">
        <w:rPr>
          <w:rFonts w:hint="eastAsia"/>
        </w:rPr>
        <w:t>，</w:t>
      </w:r>
      <w:r w:rsidR="00583212">
        <w:rPr>
          <w:rFonts w:hint="eastAsia"/>
        </w:rPr>
        <w:t>实现</w:t>
      </w:r>
      <w:r w:rsidR="0079724F">
        <w:rPr>
          <w:rFonts w:hint="eastAsia"/>
        </w:rPr>
        <w:t>与位置约束相当的轨道修正作用。鉴于</w:t>
      </w:r>
      <w:r w:rsidR="00A93B4D">
        <w:rPr>
          <w:rFonts w:hint="eastAsia"/>
        </w:rPr>
        <w:t xml:space="preserve"> </w:t>
      </w:r>
      <w:r w:rsidR="00A93B4D">
        <w:t xml:space="preserve">GPS+RRT </w:t>
      </w:r>
      <w:r w:rsidR="00A93B4D">
        <w:rPr>
          <w:rFonts w:hint="eastAsia"/>
        </w:rPr>
        <w:t>方案</w:t>
      </w:r>
      <w:r w:rsidR="0079724F">
        <w:rPr>
          <w:rFonts w:hint="eastAsia"/>
        </w:rPr>
        <w:t>无需依赖外部精密星历</w:t>
      </w:r>
      <w:proofErr w:type="gramStart"/>
      <w:r w:rsidR="0079724F">
        <w:rPr>
          <w:rFonts w:hint="eastAsia"/>
        </w:rPr>
        <w:t>进行常偏标定</w:t>
      </w:r>
      <w:proofErr w:type="gramEnd"/>
      <w:r w:rsidR="0079724F">
        <w:rPr>
          <w:rFonts w:hint="eastAsia"/>
        </w:rPr>
        <w:t>，且算法模型更为简洁，其在实时性与自主性方面具有显著优势。</w:t>
      </w:r>
    </w:p>
    <w:p w14:paraId="5F719147" w14:textId="03D35E29" w:rsidR="005F6FF4" w:rsidRDefault="00875A21" w:rsidP="005F6FF4">
      <w:pPr>
        <w:pStyle w:val="2"/>
        <w:ind w:firstLine="210"/>
      </w:pPr>
      <w:r>
        <w:lastRenderedPageBreak/>
        <w:t>4</w:t>
      </w:r>
      <w:r w:rsidR="005F6FF4">
        <w:t>.</w:t>
      </w:r>
      <w:r w:rsidR="00F220DB">
        <w:t>3</w:t>
      </w:r>
      <w:r w:rsidR="005F6FF4">
        <w:rPr>
          <w:rFonts w:hint="eastAsia"/>
        </w:rPr>
        <w:t>轨道平滑度分析</w:t>
      </w:r>
    </w:p>
    <w:p w14:paraId="75ED403A" w14:textId="77777777" w:rsidR="00493E26" w:rsidRPr="00E34E95" w:rsidRDefault="00493E26" w:rsidP="00493E26">
      <w:pPr>
        <w:ind w:firstLine="420"/>
      </w:pPr>
      <w:r w:rsidRPr="00E34E95">
        <w:rPr>
          <w:rFonts w:hint="eastAsia"/>
        </w:rPr>
        <w:t>轨道</w:t>
      </w:r>
      <w:r>
        <w:rPr>
          <w:rFonts w:hint="eastAsia"/>
        </w:rPr>
        <w:t>的</w:t>
      </w:r>
      <w:r w:rsidRPr="00E34E95">
        <w:rPr>
          <w:rFonts w:hint="eastAsia"/>
        </w:rPr>
        <w:t>平滑度</w:t>
      </w:r>
      <w:r>
        <w:rPr>
          <w:rFonts w:hint="eastAsia"/>
        </w:rPr>
        <w:t>也</w:t>
      </w:r>
      <w:r w:rsidRPr="00E34E95">
        <w:rPr>
          <w:rFonts w:hint="eastAsia"/>
        </w:rPr>
        <w:t>是评估定轨系统稳定性的一项关键指标。特别是在实时滤波环境中，观测几何构型的剧烈变化往往会导致单星解算出现不稳定的</w:t>
      </w:r>
      <w:r>
        <w:rPr>
          <w:rFonts w:hint="eastAsia"/>
        </w:rPr>
        <w:t>波动</w:t>
      </w:r>
      <w:r w:rsidRPr="00E34E95">
        <w:rPr>
          <w:rFonts w:hint="eastAsia"/>
        </w:rPr>
        <w:t>。图</w:t>
      </w:r>
      <w:r w:rsidRPr="00E34E95">
        <w:rPr>
          <w:rFonts w:hint="eastAsia"/>
        </w:rPr>
        <w:t xml:space="preserve"> 4 </w:t>
      </w:r>
      <w:r>
        <w:rPr>
          <w:rFonts w:hint="eastAsia"/>
        </w:rPr>
        <w:t>图</w:t>
      </w:r>
      <w:r>
        <w:rPr>
          <w:rFonts w:hint="eastAsia"/>
        </w:rPr>
        <w:t xml:space="preserve"> </w:t>
      </w:r>
      <w:r>
        <w:t xml:space="preserve">5 </w:t>
      </w:r>
      <w:r>
        <w:rPr>
          <w:rFonts w:hint="eastAsia"/>
        </w:rPr>
        <w:t>分别</w:t>
      </w:r>
      <w:r w:rsidRPr="00E34E95">
        <w:rPr>
          <w:rFonts w:hint="eastAsia"/>
        </w:rPr>
        <w:t>展示了</w:t>
      </w:r>
      <w:r w:rsidRPr="00E34E95">
        <w:rPr>
          <w:rFonts w:hint="eastAsia"/>
        </w:rPr>
        <w:t xml:space="preserve"> GRACE-C </w:t>
      </w:r>
      <w:r w:rsidRPr="00E34E95">
        <w:rPr>
          <w:rFonts w:hint="eastAsia"/>
        </w:rPr>
        <w:t>与</w:t>
      </w:r>
      <w:r w:rsidRPr="00E34E95">
        <w:rPr>
          <w:rFonts w:hint="eastAsia"/>
        </w:rPr>
        <w:t xml:space="preserve"> GRACE-D </w:t>
      </w:r>
      <w:r w:rsidRPr="00E34E95">
        <w:rPr>
          <w:rFonts w:hint="eastAsia"/>
        </w:rPr>
        <w:t>在第</w:t>
      </w:r>
      <w:r w:rsidRPr="00E34E95">
        <w:rPr>
          <w:rFonts w:hint="eastAsia"/>
        </w:rPr>
        <w:t xml:space="preserve"> 152 </w:t>
      </w:r>
      <w:r w:rsidRPr="00E34E95">
        <w:rPr>
          <w:rFonts w:hint="eastAsia"/>
        </w:rPr>
        <w:t>天全弧段（</w:t>
      </w:r>
      <w:r w:rsidRPr="00E34E95">
        <w:rPr>
          <w:rFonts w:hint="eastAsia"/>
        </w:rPr>
        <w:t>24</w:t>
      </w:r>
      <w:r w:rsidRPr="00E34E95">
        <w:rPr>
          <w:rFonts w:hint="eastAsia"/>
        </w:rPr>
        <w:t>小时）内的三维轨道误差序列及其对应的观测几何条件。通过对比不同方案在</w:t>
      </w:r>
      <w:r>
        <w:rPr>
          <w:rFonts w:hint="eastAsia"/>
        </w:rPr>
        <w:t>较差观测条件</w:t>
      </w:r>
      <w:r w:rsidRPr="00E34E95">
        <w:rPr>
          <w:rFonts w:hint="eastAsia"/>
        </w:rPr>
        <w:t>下的表现，可以直观评估协同定轨对系统鲁棒性的提升效果。</w:t>
      </w:r>
    </w:p>
    <w:p w14:paraId="4E86488D" w14:textId="77777777" w:rsidR="00493E26" w:rsidRDefault="00493E26" w:rsidP="00493E26">
      <w:pPr>
        <w:ind w:firstLine="420"/>
      </w:pPr>
      <w:r w:rsidRPr="00E34E95">
        <w:rPr>
          <w:rFonts w:hint="eastAsia"/>
        </w:rPr>
        <w:t>如图</w:t>
      </w:r>
      <w:r>
        <w:rPr>
          <w:rFonts w:hint="eastAsia"/>
        </w:rPr>
        <w:t xml:space="preserve"> </w:t>
      </w:r>
      <w:r>
        <w:t xml:space="preserve">4 </w:t>
      </w:r>
      <w:r>
        <w:rPr>
          <w:rFonts w:hint="eastAsia"/>
        </w:rPr>
        <w:t>和图</w:t>
      </w:r>
      <w:r>
        <w:rPr>
          <w:rFonts w:hint="eastAsia"/>
        </w:rPr>
        <w:t xml:space="preserve"> </w:t>
      </w:r>
      <w:r>
        <w:t xml:space="preserve">5 </w:t>
      </w:r>
      <w:r w:rsidRPr="00E34E95">
        <w:rPr>
          <w:rFonts w:hint="eastAsia"/>
        </w:rPr>
        <w:t>中蓝线所示，</w:t>
      </w:r>
      <w:r w:rsidRPr="00E34E95">
        <w:rPr>
          <w:rFonts w:hint="eastAsia"/>
        </w:rPr>
        <w:t xml:space="preserve">GPS-Only </w:t>
      </w:r>
      <w:r w:rsidRPr="00E34E95">
        <w:rPr>
          <w:rFonts w:hint="eastAsia"/>
        </w:rPr>
        <w:t>方案的轨道误差表现出明显的</w:t>
      </w:r>
      <w:r w:rsidRPr="00FA7C75">
        <w:rPr>
          <w:rFonts w:hint="eastAsia"/>
        </w:rPr>
        <w:t>短时波动特征</w:t>
      </w:r>
      <w:r>
        <w:rPr>
          <w:rFonts w:hint="eastAsia"/>
        </w:rPr>
        <w:t>，尤其是</w:t>
      </w:r>
      <w:r>
        <w:rPr>
          <w:rFonts w:hint="eastAsia"/>
        </w:rPr>
        <w:t xml:space="preserve"> </w:t>
      </w:r>
      <w:r>
        <w:t xml:space="preserve">GRACE-D </w:t>
      </w:r>
      <w:r>
        <w:rPr>
          <w:rFonts w:hint="eastAsia"/>
        </w:rPr>
        <w:t>更为突出</w:t>
      </w:r>
      <w:r w:rsidRPr="00E34E95">
        <w:rPr>
          <w:rFonts w:hint="eastAsia"/>
        </w:rPr>
        <w:t>。该方案对观测几何构型的变化</w:t>
      </w:r>
      <w:r>
        <w:rPr>
          <w:rFonts w:hint="eastAsia"/>
        </w:rPr>
        <w:t>较为</w:t>
      </w:r>
      <w:r w:rsidRPr="00E34E95">
        <w:rPr>
          <w:rFonts w:hint="eastAsia"/>
        </w:rPr>
        <w:t>敏感</w:t>
      </w:r>
      <w:r>
        <w:rPr>
          <w:rFonts w:hint="eastAsia"/>
        </w:rPr>
        <w:t>，轨道残差出现跳变现象与</w:t>
      </w:r>
      <w:r w:rsidRPr="00E34E95">
        <w:rPr>
          <w:rFonts w:hint="eastAsia"/>
        </w:rPr>
        <w:t xml:space="preserve">PDOP </w:t>
      </w:r>
      <w:r w:rsidRPr="00E34E95">
        <w:rPr>
          <w:rFonts w:hint="eastAsia"/>
        </w:rPr>
        <w:t>值突增</w:t>
      </w:r>
      <w:r>
        <w:rPr>
          <w:rFonts w:hint="eastAsia"/>
        </w:rPr>
        <w:t>有较强的相关性</w:t>
      </w:r>
      <w:r w:rsidRPr="00E34E95">
        <w:rPr>
          <w:rFonts w:hint="eastAsia"/>
        </w:rPr>
        <w:t>。这种频繁的</w:t>
      </w:r>
      <w:r>
        <w:rPr>
          <w:rFonts w:hint="eastAsia"/>
        </w:rPr>
        <w:t>跳变</w:t>
      </w:r>
      <w:r w:rsidRPr="00E34E95">
        <w:rPr>
          <w:rFonts w:hint="eastAsia"/>
        </w:rPr>
        <w:t>现象表明单星滤波器在弱观测条件下缺乏足够的</w:t>
      </w:r>
      <w:r>
        <w:rPr>
          <w:rFonts w:hint="eastAsia"/>
        </w:rPr>
        <w:t>几何</w:t>
      </w:r>
      <w:r w:rsidRPr="00E34E95">
        <w:rPr>
          <w:rFonts w:hint="eastAsia"/>
        </w:rPr>
        <w:t>约束，</w:t>
      </w:r>
      <w:r w:rsidRPr="00E22DFF">
        <w:rPr>
          <w:rFonts w:hint="eastAsia"/>
        </w:rPr>
        <w:t>轨道解稳定性相对较低。</w:t>
      </w:r>
    </w:p>
    <w:p w14:paraId="109A2936" w14:textId="77777777" w:rsidR="00493E26" w:rsidRDefault="00493E26" w:rsidP="00493E26">
      <w:pPr>
        <w:ind w:firstLine="420"/>
      </w:pPr>
      <w:r w:rsidRPr="00E34E95">
        <w:rPr>
          <w:rFonts w:hint="eastAsia"/>
        </w:rPr>
        <w:t>相比之下，引入星间观测后的方案</w:t>
      </w:r>
      <w:r>
        <w:rPr>
          <w:rFonts w:hint="eastAsia"/>
        </w:rPr>
        <w:t>-</w:t>
      </w:r>
      <w:r>
        <w:t>2</w:t>
      </w:r>
      <w:r w:rsidRPr="00E34E95">
        <w:rPr>
          <w:rFonts w:hint="eastAsia"/>
        </w:rPr>
        <w:t>（</w:t>
      </w:r>
      <w:r>
        <w:rPr>
          <w:rFonts w:hint="eastAsia"/>
        </w:rPr>
        <w:t>绿</w:t>
      </w:r>
      <w:r w:rsidRPr="00E34E95">
        <w:rPr>
          <w:rFonts w:hint="eastAsia"/>
        </w:rPr>
        <w:t>线）</w:t>
      </w:r>
      <w:r>
        <w:rPr>
          <w:rFonts w:hint="eastAsia"/>
        </w:rPr>
        <w:t>和方案</w:t>
      </w:r>
      <w:r>
        <w:rPr>
          <w:rFonts w:hint="eastAsia"/>
        </w:rPr>
        <w:t>-</w:t>
      </w:r>
      <w:r>
        <w:t>3</w:t>
      </w:r>
      <w:r>
        <w:rPr>
          <w:rFonts w:hint="eastAsia"/>
        </w:rPr>
        <w:t>（橙线）</w:t>
      </w:r>
      <w:r w:rsidRPr="00E34E95">
        <w:rPr>
          <w:rFonts w:hint="eastAsia"/>
        </w:rPr>
        <w:t>表现出了</w:t>
      </w:r>
      <w:r>
        <w:rPr>
          <w:rFonts w:hint="eastAsia"/>
        </w:rPr>
        <w:t>更</w:t>
      </w:r>
      <w:r w:rsidRPr="00055F52">
        <w:rPr>
          <w:rFonts w:hint="eastAsia"/>
        </w:rPr>
        <w:t>平滑的轨道误差特性</w:t>
      </w:r>
      <w:r>
        <w:rPr>
          <w:rFonts w:hint="eastAsia"/>
        </w:rPr>
        <w:t>。</w:t>
      </w:r>
      <w:r w:rsidRPr="00055F52">
        <w:rPr>
          <w:rFonts w:hint="eastAsia"/>
        </w:rPr>
        <w:t>在观测几何突变时，协同定轨方案能够有效抑制轨道误差的短时放大，并加快误差恢复过程。</w:t>
      </w:r>
      <w:r>
        <w:rPr>
          <w:rFonts w:hint="eastAsia"/>
        </w:rPr>
        <w:t>对比两种协同方案可以发现，</w:t>
      </w:r>
      <w:r>
        <w:t xml:space="preserve">RRT </w:t>
      </w:r>
      <w:r>
        <w:rPr>
          <w:rFonts w:hint="eastAsia"/>
        </w:rPr>
        <w:t>方案对跳变的抑制效果</w:t>
      </w:r>
      <w:proofErr w:type="gramStart"/>
      <w:r>
        <w:rPr>
          <w:rFonts w:hint="eastAsia"/>
        </w:rPr>
        <w:t>要还要</w:t>
      </w:r>
      <w:proofErr w:type="gramEnd"/>
      <w:r>
        <w:rPr>
          <w:rFonts w:hint="eastAsia"/>
        </w:rPr>
        <w:t>稍微优于星间距方案，对</w:t>
      </w:r>
      <w:r w:rsidRPr="00E34E95">
        <w:rPr>
          <w:rFonts w:hint="eastAsia"/>
        </w:rPr>
        <w:t>误差峰值</w:t>
      </w:r>
      <w:r>
        <w:rPr>
          <w:rFonts w:hint="eastAsia"/>
        </w:rPr>
        <w:t>削弱能力更强，并且在经历跳变后恢复时间更短</w:t>
      </w:r>
      <w:r w:rsidRPr="00E34E95">
        <w:rPr>
          <w:rFonts w:hint="eastAsia"/>
        </w:rPr>
        <w:t>。</w:t>
      </w:r>
    </w:p>
    <w:p w14:paraId="052BA3E2" w14:textId="2362C29D" w:rsidR="00493E26" w:rsidRDefault="00493E26" w:rsidP="00493E26">
      <w:pPr>
        <w:ind w:firstLine="420"/>
      </w:pPr>
      <w:r w:rsidRPr="00EE1726">
        <w:rPr>
          <w:rFonts w:hint="eastAsia"/>
        </w:rPr>
        <w:t>这一结果</w:t>
      </w:r>
      <w:r>
        <w:rPr>
          <w:rFonts w:hint="eastAsia"/>
        </w:rPr>
        <w:t>表明</w:t>
      </w:r>
      <w:r w:rsidRPr="00EE1726">
        <w:rPr>
          <w:rFonts w:hint="eastAsia"/>
        </w:rPr>
        <w:t>，</w:t>
      </w:r>
      <w:r w:rsidRPr="008748BE">
        <w:rPr>
          <w:rFonts w:hint="eastAsia"/>
        </w:rPr>
        <w:t>在较差的</w:t>
      </w:r>
      <w:r w:rsidRPr="008748BE">
        <w:rPr>
          <w:rFonts w:hint="eastAsia"/>
        </w:rPr>
        <w:t xml:space="preserve"> </w:t>
      </w:r>
      <w:r w:rsidRPr="008748BE">
        <w:t xml:space="preserve">GPS </w:t>
      </w:r>
      <w:r w:rsidRPr="008748BE">
        <w:rPr>
          <w:rFonts w:hint="eastAsia"/>
        </w:rPr>
        <w:t>观测条件下，</w:t>
      </w:r>
      <w:r w:rsidR="00C81F55" w:rsidRPr="008748BE">
        <w:rPr>
          <w:rFonts w:hint="eastAsia"/>
        </w:rPr>
        <w:t>引入高精度的</w:t>
      </w:r>
      <w:r w:rsidR="00C81F55" w:rsidRPr="008748BE">
        <w:rPr>
          <w:rFonts w:hint="eastAsia"/>
        </w:rPr>
        <w:t xml:space="preserve"> RRT </w:t>
      </w:r>
      <w:r w:rsidR="00C81F55" w:rsidRPr="008748BE">
        <w:rPr>
          <w:rFonts w:hint="eastAsia"/>
        </w:rPr>
        <w:t>观测值凭借其对相对速度的极强约束（</w:t>
      </w:r>
      <w:proofErr w:type="gramStart"/>
      <w:r w:rsidR="00C81F55" w:rsidRPr="008748BE">
        <w:rPr>
          <w:rFonts w:hint="eastAsia"/>
        </w:rPr>
        <w:t>见式</w:t>
      </w:r>
      <w:proofErr w:type="gramEnd"/>
      <w:r w:rsidR="00C81F55" w:rsidRPr="008748BE">
        <w:rPr>
          <w:rFonts w:hint="eastAsia"/>
        </w:rPr>
        <w:t xml:space="preserve"> 4</w:t>
      </w:r>
      <w:r w:rsidR="00C81F55" w:rsidRPr="008748BE">
        <w:rPr>
          <w:rFonts w:hint="eastAsia"/>
        </w:rPr>
        <w:t>），通过</w:t>
      </w:r>
      <w:r w:rsidR="00C81F55" w:rsidRPr="008748BE">
        <w:rPr>
          <w:rFonts w:hint="eastAsia"/>
        </w:rPr>
        <w:t xml:space="preserve"> EKF </w:t>
      </w:r>
      <w:r w:rsidR="00C81F55" w:rsidRPr="008748BE">
        <w:rPr>
          <w:rFonts w:hint="eastAsia"/>
        </w:rPr>
        <w:t>动力学状态转移，显著弥补了</w:t>
      </w:r>
      <w:r w:rsidR="00C81F55" w:rsidRPr="008748BE">
        <w:rPr>
          <w:rFonts w:hint="eastAsia"/>
        </w:rPr>
        <w:t xml:space="preserve"> GPS </w:t>
      </w:r>
      <w:r w:rsidR="00C81F55" w:rsidRPr="008748BE">
        <w:rPr>
          <w:rFonts w:hint="eastAsia"/>
        </w:rPr>
        <w:t>几何约束不足的问题</w:t>
      </w:r>
      <w:r w:rsidRPr="008748BE">
        <w:rPr>
          <w:rFonts w:hint="eastAsia"/>
        </w:rPr>
        <w:t>，有效减弱滤波过程中轨道误差的短时放大趋势，从而提升实时协同定轨系统的整体稳定性与轨道平滑性。</w:t>
      </w:r>
    </w:p>
    <w:p w14:paraId="0E914413" w14:textId="77777777" w:rsidR="00493E26" w:rsidRPr="00493E26" w:rsidRDefault="00493E26" w:rsidP="009866CA">
      <w:pPr>
        <w:ind w:firstLine="420"/>
      </w:pPr>
    </w:p>
    <w:p w14:paraId="1341E146" w14:textId="4612E3AA" w:rsidR="0033080F" w:rsidRDefault="0033080F" w:rsidP="009866CA">
      <w:pPr>
        <w:ind w:firstLineChars="0" w:firstLine="0"/>
        <w:jc w:val="center"/>
      </w:pPr>
      <w:r>
        <w:rPr>
          <w:noProof/>
        </w:rPr>
        <w:drawing>
          <wp:inline distT="0" distB="0" distL="0" distR="0" wp14:anchorId="68841DA9" wp14:editId="62FB4DB7">
            <wp:extent cx="4366800" cy="378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3"/>
                    <a:stretch>
                      <a:fillRect/>
                    </a:stretch>
                  </pic:blipFill>
                  <pic:spPr bwMode="auto">
                    <a:xfrm>
                      <a:off x="0" y="0"/>
                      <a:ext cx="4366800" cy="3780000"/>
                    </a:xfrm>
                    <a:prstGeom prst="rect">
                      <a:avLst/>
                    </a:prstGeom>
                    <a:noFill/>
                    <a:ln>
                      <a:noFill/>
                    </a:ln>
                  </pic:spPr>
                </pic:pic>
              </a:graphicData>
            </a:graphic>
          </wp:inline>
        </w:drawing>
      </w:r>
    </w:p>
    <w:p w14:paraId="5DB4BED5" w14:textId="503D78C6" w:rsidR="0033080F" w:rsidRDefault="00EE1726" w:rsidP="00A031B3">
      <w:pPr>
        <w:ind w:firstLineChars="0" w:firstLine="0"/>
        <w:jc w:val="center"/>
        <w:rPr>
          <w:sz w:val="20"/>
        </w:rPr>
      </w:pPr>
      <w:r w:rsidRPr="001E4451">
        <w:rPr>
          <w:rFonts w:hint="eastAsia"/>
          <w:sz w:val="20"/>
        </w:rPr>
        <w:lastRenderedPageBreak/>
        <w:t>图</w:t>
      </w:r>
      <w:r w:rsidRPr="001E4451">
        <w:rPr>
          <w:rFonts w:hint="eastAsia"/>
          <w:sz w:val="20"/>
        </w:rPr>
        <w:t xml:space="preserve"> 4. </w:t>
      </w:r>
      <w:r w:rsidRPr="001E4451">
        <w:rPr>
          <w:rFonts w:hint="eastAsia"/>
          <w:sz w:val="20"/>
        </w:rPr>
        <w:t>第</w:t>
      </w:r>
      <w:r w:rsidRPr="001E4451">
        <w:rPr>
          <w:rFonts w:hint="eastAsia"/>
          <w:sz w:val="20"/>
        </w:rPr>
        <w:t xml:space="preserve"> 152 </w:t>
      </w:r>
      <w:r w:rsidRPr="001E4451">
        <w:rPr>
          <w:rFonts w:hint="eastAsia"/>
          <w:sz w:val="20"/>
        </w:rPr>
        <w:t>天</w:t>
      </w:r>
      <w:r w:rsidRPr="001E4451">
        <w:rPr>
          <w:rFonts w:hint="eastAsia"/>
          <w:sz w:val="20"/>
        </w:rPr>
        <w:t xml:space="preserve"> GRACE-C </w:t>
      </w:r>
      <w:r w:rsidRPr="001E4451">
        <w:rPr>
          <w:rFonts w:hint="eastAsia"/>
          <w:sz w:val="20"/>
        </w:rPr>
        <w:t>全弧段（</w:t>
      </w:r>
      <w:r w:rsidRPr="001E4451">
        <w:rPr>
          <w:rFonts w:hint="eastAsia"/>
          <w:sz w:val="20"/>
        </w:rPr>
        <w:t>24 h</w:t>
      </w:r>
      <w:r w:rsidRPr="001E4451">
        <w:rPr>
          <w:rFonts w:hint="eastAsia"/>
          <w:sz w:val="20"/>
        </w:rPr>
        <w:t>）三维轨道误差序列</w:t>
      </w:r>
      <w:r w:rsidR="006439F2">
        <w:rPr>
          <w:rFonts w:hint="eastAsia"/>
          <w:sz w:val="20"/>
        </w:rPr>
        <w:t>及对应的观测条件</w:t>
      </w:r>
    </w:p>
    <w:p w14:paraId="08CAD857" w14:textId="17650B1B" w:rsidR="0033080F" w:rsidRDefault="0033080F" w:rsidP="009866CA">
      <w:pPr>
        <w:ind w:firstLineChars="0" w:firstLine="0"/>
        <w:jc w:val="center"/>
      </w:pPr>
      <w:r>
        <w:rPr>
          <w:noProof/>
        </w:rPr>
        <w:drawing>
          <wp:inline distT="0" distB="0" distL="0" distR="0" wp14:anchorId="0236B2BF" wp14:editId="22831878">
            <wp:extent cx="4575600" cy="396000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4"/>
                    <a:stretch>
                      <a:fillRect/>
                    </a:stretch>
                  </pic:blipFill>
                  <pic:spPr bwMode="auto">
                    <a:xfrm>
                      <a:off x="0" y="0"/>
                      <a:ext cx="4575600" cy="3960000"/>
                    </a:xfrm>
                    <a:prstGeom prst="rect">
                      <a:avLst/>
                    </a:prstGeom>
                    <a:noFill/>
                    <a:ln>
                      <a:noFill/>
                    </a:ln>
                  </pic:spPr>
                </pic:pic>
              </a:graphicData>
            </a:graphic>
          </wp:inline>
        </w:drawing>
      </w:r>
    </w:p>
    <w:p w14:paraId="0CDD4B25" w14:textId="77777777" w:rsidR="006439F2" w:rsidRDefault="00EE1726" w:rsidP="00A031B3">
      <w:pPr>
        <w:ind w:firstLineChars="0" w:firstLine="0"/>
        <w:jc w:val="center"/>
        <w:rPr>
          <w:sz w:val="20"/>
        </w:rPr>
      </w:pPr>
      <w:r w:rsidRPr="001E4451">
        <w:rPr>
          <w:rFonts w:hint="eastAsia"/>
          <w:sz w:val="20"/>
        </w:rPr>
        <w:t>图</w:t>
      </w:r>
      <w:r w:rsidRPr="001E4451">
        <w:rPr>
          <w:rFonts w:hint="eastAsia"/>
          <w:sz w:val="20"/>
        </w:rPr>
        <w:t xml:space="preserve"> </w:t>
      </w:r>
      <w:r w:rsidR="008C5034" w:rsidRPr="001E4451">
        <w:rPr>
          <w:sz w:val="20"/>
        </w:rPr>
        <w:t>5</w:t>
      </w:r>
      <w:r w:rsidRPr="001E4451">
        <w:rPr>
          <w:rFonts w:hint="eastAsia"/>
          <w:sz w:val="20"/>
        </w:rPr>
        <w:t xml:space="preserve">. </w:t>
      </w:r>
      <w:r w:rsidR="008C5034" w:rsidRPr="001E4451">
        <w:rPr>
          <w:rFonts w:hint="eastAsia"/>
          <w:sz w:val="20"/>
        </w:rPr>
        <w:t>第</w:t>
      </w:r>
      <w:r w:rsidR="008C5034" w:rsidRPr="001E4451">
        <w:rPr>
          <w:rFonts w:hint="eastAsia"/>
          <w:sz w:val="20"/>
        </w:rPr>
        <w:t xml:space="preserve"> 152 </w:t>
      </w:r>
      <w:r w:rsidR="008C5034" w:rsidRPr="001E4451">
        <w:rPr>
          <w:rFonts w:hint="eastAsia"/>
          <w:sz w:val="20"/>
        </w:rPr>
        <w:t>天</w:t>
      </w:r>
      <w:r w:rsidR="008C5034" w:rsidRPr="001E4451">
        <w:rPr>
          <w:rFonts w:hint="eastAsia"/>
          <w:sz w:val="20"/>
        </w:rPr>
        <w:t xml:space="preserve"> GRACE-D </w:t>
      </w:r>
      <w:r w:rsidR="008C5034" w:rsidRPr="001E4451">
        <w:rPr>
          <w:rFonts w:hint="eastAsia"/>
          <w:sz w:val="20"/>
        </w:rPr>
        <w:t>全弧段（</w:t>
      </w:r>
      <w:r w:rsidR="008C5034" w:rsidRPr="001E4451">
        <w:rPr>
          <w:rFonts w:hint="eastAsia"/>
          <w:sz w:val="20"/>
        </w:rPr>
        <w:t>24 h</w:t>
      </w:r>
      <w:r w:rsidR="008C5034" w:rsidRPr="001E4451">
        <w:rPr>
          <w:rFonts w:hint="eastAsia"/>
          <w:sz w:val="20"/>
        </w:rPr>
        <w:t>）三维轨道误差序列</w:t>
      </w:r>
      <w:r w:rsidR="006439F2">
        <w:rPr>
          <w:rFonts w:hint="eastAsia"/>
          <w:sz w:val="20"/>
        </w:rPr>
        <w:t>及对应的观测条件</w:t>
      </w:r>
    </w:p>
    <w:p w14:paraId="792101D9" w14:textId="3B058167" w:rsidR="00EE1726" w:rsidRPr="001E4451" w:rsidRDefault="008C5034" w:rsidP="00A031B3">
      <w:pPr>
        <w:ind w:firstLineChars="0" w:firstLine="0"/>
        <w:jc w:val="center"/>
        <w:rPr>
          <w:sz w:val="20"/>
        </w:rPr>
      </w:pPr>
      <w:r w:rsidRPr="001E4451">
        <w:rPr>
          <w:rFonts w:hint="eastAsia"/>
          <w:sz w:val="20"/>
        </w:rPr>
        <w:t>（注：</w:t>
      </w:r>
      <w:r w:rsidR="00C235C7">
        <w:rPr>
          <w:rFonts w:hint="eastAsia"/>
          <w:sz w:val="20"/>
        </w:rPr>
        <w:t>子图（</w:t>
      </w:r>
      <w:r w:rsidR="00C235C7">
        <w:rPr>
          <w:rFonts w:hint="eastAsia"/>
          <w:sz w:val="20"/>
        </w:rPr>
        <w:t>b</w:t>
      </w:r>
      <w:r w:rsidR="00C235C7">
        <w:rPr>
          <w:rFonts w:hint="eastAsia"/>
          <w:sz w:val="20"/>
        </w:rPr>
        <w:t>）纵坐标</w:t>
      </w:r>
      <w:r w:rsidR="00A9307E">
        <w:rPr>
          <w:rFonts w:hint="eastAsia"/>
          <w:sz w:val="20"/>
        </w:rPr>
        <w:t>刻度</w:t>
      </w:r>
      <w:r w:rsidRPr="001E4451">
        <w:rPr>
          <w:rFonts w:hint="eastAsia"/>
          <w:sz w:val="20"/>
        </w:rPr>
        <w:t>采用对数）</w:t>
      </w:r>
    </w:p>
    <w:p w14:paraId="66483C76" w14:textId="352DC7D9" w:rsidR="005F6FF4" w:rsidRDefault="00875A21" w:rsidP="005F6FF4">
      <w:pPr>
        <w:pStyle w:val="1"/>
      </w:pPr>
      <w:r>
        <w:t>5</w:t>
      </w:r>
      <w:r w:rsidR="005F6FF4">
        <w:t>.</w:t>
      </w:r>
      <w:r w:rsidR="00A80970">
        <w:t xml:space="preserve"> </w:t>
      </w:r>
      <w:r w:rsidR="005F6FF4">
        <w:rPr>
          <w:rFonts w:hint="eastAsia"/>
        </w:rPr>
        <w:t>总结</w:t>
      </w:r>
    </w:p>
    <w:p w14:paraId="7604B36E" w14:textId="693EC1F4" w:rsidR="007C30BE" w:rsidRDefault="007C30BE" w:rsidP="007C30BE">
      <w:pPr>
        <w:ind w:firstLine="420"/>
      </w:pPr>
      <w:r w:rsidRPr="007C30BE">
        <w:rPr>
          <w:rFonts w:hint="eastAsia"/>
        </w:rPr>
        <w:t>针对低轨卫星编队在实时任务中对高精度</w:t>
      </w:r>
      <w:r w:rsidR="00450C23">
        <w:rPr>
          <w:rFonts w:hint="eastAsia"/>
        </w:rPr>
        <w:t>与</w:t>
      </w:r>
      <w:r w:rsidRPr="007C30BE">
        <w:rPr>
          <w:rFonts w:hint="eastAsia"/>
        </w:rPr>
        <w:t>高自主性定轨的需求，本文提出了一种融合星载</w:t>
      </w:r>
      <w:r w:rsidRPr="007C30BE">
        <w:rPr>
          <w:rFonts w:hint="eastAsia"/>
        </w:rPr>
        <w:t xml:space="preserve"> </w:t>
      </w:r>
      <w:r w:rsidR="00450C23" w:rsidRPr="007C30BE">
        <w:rPr>
          <w:rFonts w:hint="eastAsia"/>
        </w:rPr>
        <w:t>G</w:t>
      </w:r>
      <w:r w:rsidR="00450C23">
        <w:t>NS</w:t>
      </w:r>
      <w:r w:rsidR="00450C23" w:rsidRPr="007C30BE">
        <w:rPr>
          <w:rFonts w:hint="eastAsia"/>
        </w:rPr>
        <w:t xml:space="preserve">S </w:t>
      </w:r>
      <w:r w:rsidRPr="007C30BE">
        <w:rPr>
          <w:rFonts w:hint="eastAsia"/>
        </w:rPr>
        <w:t>与</w:t>
      </w:r>
      <w:r w:rsidR="00360C42">
        <w:rPr>
          <w:rFonts w:hint="eastAsia"/>
        </w:rPr>
        <w:t>星间距变化率</w:t>
      </w:r>
      <w:r w:rsidRPr="007C30BE">
        <w:rPr>
          <w:rFonts w:hint="eastAsia"/>
        </w:rPr>
        <w:t>观测值的</w:t>
      </w:r>
      <w:r w:rsidR="00050822">
        <w:rPr>
          <w:rFonts w:hint="eastAsia"/>
        </w:rPr>
        <w:t xml:space="preserve"> </w:t>
      </w:r>
      <w:r w:rsidR="00050822">
        <w:t xml:space="preserve">EKF </w:t>
      </w:r>
      <w:r w:rsidRPr="007C30BE">
        <w:rPr>
          <w:rFonts w:hint="eastAsia"/>
        </w:rPr>
        <w:t>协同定轨方法。</w:t>
      </w:r>
      <w:r w:rsidR="00450C23">
        <w:rPr>
          <w:rFonts w:hint="eastAsia"/>
        </w:rPr>
        <w:t>基于</w:t>
      </w:r>
      <w:r w:rsidRPr="007C30BE">
        <w:rPr>
          <w:rFonts w:hint="eastAsia"/>
        </w:rPr>
        <w:t xml:space="preserve"> GRACE-FO </w:t>
      </w:r>
      <w:r w:rsidR="00450C23">
        <w:rPr>
          <w:rFonts w:hint="eastAsia"/>
        </w:rPr>
        <w:t>实测</w:t>
      </w:r>
      <w:r w:rsidRPr="007C30BE">
        <w:rPr>
          <w:rFonts w:hint="eastAsia"/>
        </w:rPr>
        <w:t>数据</w:t>
      </w:r>
      <w:r w:rsidR="00450C23">
        <w:rPr>
          <w:rFonts w:hint="eastAsia"/>
        </w:rPr>
        <w:t>的地面回放仿实时实验</w:t>
      </w:r>
      <w:r w:rsidRPr="007C30BE">
        <w:rPr>
          <w:rFonts w:hint="eastAsia"/>
        </w:rPr>
        <w:t>，系统评估了该方法的</w:t>
      </w:r>
      <w:r w:rsidR="00450C23">
        <w:rPr>
          <w:rFonts w:hint="eastAsia"/>
        </w:rPr>
        <w:t>定轨</w:t>
      </w:r>
      <w:r w:rsidRPr="007C30BE">
        <w:rPr>
          <w:rFonts w:hint="eastAsia"/>
        </w:rPr>
        <w:t>性能，并深入分析了协同定轨的误差传递与收敛</w:t>
      </w:r>
      <w:r w:rsidR="00E41B26">
        <w:rPr>
          <w:rFonts w:hint="eastAsia"/>
        </w:rPr>
        <w:t>特性</w:t>
      </w:r>
      <w:r w:rsidRPr="007C30BE">
        <w:rPr>
          <w:rFonts w:hint="eastAsia"/>
        </w:rPr>
        <w:t>，主要结论如下：</w:t>
      </w:r>
    </w:p>
    <w:p w14:paraId="6BB96AC3" w14:textId="2B0BD298" w:rsidR="007C30BE" w:rsidRDefault="007C30BE" w:rsidP="007C30BE">
      <w:pPr>
        <w:ind w:firstLine="420"/>
      </w:pPr>
      <w:r>
        <w:t>1</w:t>
      </w:r>
      <w:r>
        <w:rPr>
          <w:rFonts w:hint="eastAsia"/>
        </w:rPr>
        <w:t>、</w:t>
      </w:r>
      <w:r w:rsidRPr="007C30BE">
        <w:rPr>
          <w:rFonts w:hint="eastAsia"/>
        </w:rPr>
        <w:t xml:space="preserve">RRT </w:t>
      </w:r>
      <w:r w:rsidRPr="007C30BE">
        <w:rPr>
          <w:rFonts w:hint="eastAsia"/>
        </w:rPr>
        <w:t>协同定轨改善了非对称观测条件下的</w:t>
      </w:r>
      <w:r w:rsidR="00807861">
        <w:rPr>
          <w:rFonts w:hint="eastAsia"/>
        </w:rPr>
        <w:t>定轨</w:t>
      </w:r>
      <w:r w:rsidRPr="007C30BE">
        <w:rPr>
          <w:rFonts w:hint="eastAsia"/>
        </w:rPr>
        <w:t>性能。</w:t>
      </w:r>
    </w:p>
    <w:p w14:paraId="49D4554B" w14:textId="67C9C945" w:rsidR="007C30BE" w:rsidRDefault="007C30BE" w:rsidP="007C30BE">
      <w:pPr>
        <w:ind w:firstLine="420"/>
      </w:pPr>
      <w:r w:rsidRPr="007C30BE">
        <w:rPr>
          <w:rFonts w:hint="eastAsia"/>
        </w:rPr>
        <w:t>实验结果表明，在</w:t>
      </w:r>
      <w:r w:rsidR="00050822">
        <w:rPr>
          <w:rFonts w:hint="eastAsia"/>
        </w:rPr>
        <w:t xml:space="preserve"> </w:t>
      </w:r>
      <w:r w:rsidRPr="007C30BE">
        <w:rPr>
          <w:rFonts w:hint="eastAsia"/>
        </w:rPr>
        <w:t xml:space="preserve">GPS </w:t>
      </w:r>
      <w:r w:rsidRPr="007C30BE">
        <w:rPr>
          <w:rFonts w:hint="eastAsia"/>
        </w:rPr>
        <w:t>观测质量受限（有效数据</w:t>
      </w:r>
      <w:r w:rsidR="00081DA3">
        <w:rPr>
          <w:rFonts w:hint="eastAsia"/>
        </w:rPr>
        <w:t>减少</w:t>
      </w:r>
      <w:r w:rsidRPr="007C30BE">
        <w:rPr>
          <w:rFonts w:hint="eastAsia"/>
        </w:rPr>
        <w:t>约</w:t>
      </w:r>
      <w:r w:rsidRPr="007C30BE">
        <w:rPr>
          <w:rFonts w:hint="eastAsia"/>
        </w:rPr>
        <w:t xml:space="preserve"> 17% </w:t>
      </w:r>
      <w:proofErr w:type="gramStart"/>
      <w:r w:rsidRPr="007C30BE">
        <w:rPr>
          <w:rFonts w:hint="eastAsia"/>
        </w:rPr>
        <w:t>且周跳频繁</w:t>
      </w:r>
      <w:proofErr w:type="gramEnd"/>
      <w:r w:rsidRPr="007C30BE">
        <w:rPr>
          <w:rFonts w:hint="eastAsia"/>
        </w:rPr>
        <w:t>）导致</w:t>
      </w:r>
      <w:r w:rsidRPr="007C30BE">
        <w:rPr>
          <w:rFonts w:hint="eastAsia"/>
        </w:rPr>
        <w:t xml:space="preserve"> GRACE-D </w:t>
      </w:r>
      <w:r w:rsidRPr="007C30BE">
        <w:rPr>
          <w:rFonts w:hint="eastAsia"/>
        </w:rPr>
        <w:t>定轨</w:t>
      </w:r>
      <w:r>
        <w:rPr>
          <w:rFonts w:hint="eastAsia"/>
        </w:rPr>
        <w:t>平均</w:t>
      </w:r>
      <w:r w:rsidR="0047566F">
        <w:rPr>
          <w:rFonts w:hint="eastAsia"/>
        </w:rPr>
        <w:t>定轨</w:t>
      </w:r>
      <w:r w:rsidRPr="007C30BE">
        <w:rPr>
          <w:rFonts w:hint="eastAsia"/>
        </w:rPr>
        <w:t>精度</w:t>
      </w:r>
      <w:r>
        <w:rPr>
          <w:rFonts w:hint="eastAsia"/>
        </w:rPr>
        <w:t>衰减</w:t>
      </w:r>
      <w:r w:rsidRPr="007C30BE">
        <w:rPr>
          <w:rFonts w:hint="eastAsia"/>
        </w:rPr>
        <w:t>至</w:t>
      </w:r>
      <w:r w:rsidRPr="007C30BE">
        <w:rPr>
          <w:rFonts w:hint="eastAsia"/>
        </w:rPr>
        <w:t xml:space="preserve"> 13.</w:t>
      </w:r>
      <w:r w:rsidR="00F2282C">
        <w:t>4</w:t>
      </w:r>
      <w:r w:rsidRPr="007C30BE">
        <w:rPr>
          <w:rFonts w:hint="eastAsia"/>
        </w:rPr>
        <w:t xml:space="preserve"> cm </w:t>
      </w:r>
      <w:r w:rsidRPr="007C30BE">
        <w:rPr>
          <w:rFonts w:hint="eastAsia"/>
        </w:rPr>
        <w:t>的情况下，引入星间</w:t>
      </w:r>
      <w:r w:rsidRPr="007C30BE">
        <w:rPr>
          <w:rFonts w:hint="eastAsia"/>
        </w:rPr>
        <w:t xml:space="preserve"> RRT </w:t>
      </w:r>
      <w:r w:rsidR="000551D5" w:rsidRPr="000551D5">
        <w:rPr>
          <w:rFonts w:hint="eastAsia"/>
        </w:rPr>
        <w:t>约束能够增强双星间的状态耦合关系</w:t>
      </w:r>
      <w:r w:rsidR="000551D5">
        <w:rPr>
          <w:rFonts w:hint="eastAsia"/>
        </w:rPr>
        <w:t>，</w:t>
      </w:r>
      <w:r w:rsidR="000551D5" w:rsidRPr="000551D5">
        <w:rPr>
          <w:rFonts w:hint="eastAsia"/>
        </w:rPr>
        <w:t>使高精度轨道信息在协同滤波中得到有效传递</w:t>
      </w:r>
      <w:r w:rsidRPr="007C30BE">
        <w:rPr>
          <w:rFonts w:hint="eastAsia"/>
        </w:rPr>
        <w:t>。协同模式下，</w:t>
      </w:r>
      <w:r w:rsidRPr="007C30BE">
        <w:rPr>
          <w:rFonts w:hint="eastAsia"/>
        </w:rPr>
        <w:t xml:space="preserve">GRACE-D </w:t>
      </w:r>
      <w:r w:rsidRPr="007C30BE">
        <w:rPr>
          <w:rFonts w:hint="eastAsia"/>
        </w:rPr>
        <w:t>的三维轨道精度提升至</w:t>
      </w:r>
      <w:r w:rsidRPr="007C30BE">
        <w:rPr>
          <w:rFonts w:hint="eastAsia"/>
        </w:rPr>
        <w:t xml:space="preserve"> 7.0 cm</w:t>
      </w:r>
      <w:r w:rsidRPr="007C30BE">
        <w:rPr>
          <w:rFonts w:hint="eastAsia"/>
        </w:rPr>
        <w:t>，提升幅度达</w:t>
      </w:r>
      <w:r w:rsidRPr="007C30BE">
        <w:rPr>
          <w:rFonts w:hint="eastAsia"/>
        </w:rPr>
        <w:t xml:space="preserve"> 4</w:t>
      </w:r>
      <w:r w:rsidR="00F2282C">
        <w:t>7.8</w:t>
      </w:r>
      <w:r w:rsidRPr="007C30BE">
        <w:rPr>
          <w:rFonts w:hint="eastAsia"/>
        </w:rPr>
        <w:t>%</w:t>
      </w:r>
      <w:r w:rsidRPr="007C30BE">
        <w:rPr>
          <w:rFonts w:hint="eastAsia"/>
        </w:rPr>
        <w:t>，实现了双星精度的均衡化。</w:t>
      </w:r>
    </w:p>
    <w:p w14:paraId="7EB51193" w14:textId="5EA09567" w:rsidR="007C30BE" w:rsidRDefault="007C30BE" w:rsidP="007C30BE">
      <w:pPr>
        <w:ind w:firstLine="420"/>
      </w:pPr>
      <w:r>
        <w:t>2</w:t>
      </w:r>
      <w:r>
        <w:rPr>
          <w:rFonts w:hint="eastAsia"/>
        </w:rPr>
        <w:t>、</w:t>
      </w:r>
      <w:r w:rsidR="000551D5" w:rsidRPr="000551D5">
        <w:rPr>
          <w:rFonts w:hint="eastAsia"/>
        </w:rPr>
        <w:t xml:space="preserve">RRT </w:t>
      </w:r>
      <w:r w:rsidR="000551D5" w:rsidRPr="000551D5">
        <w:rPr>
          <w:rFonts w:hint="eastAsia"/>
        </w:rPr>
        <w:t>方案实现了与星间测距方案相当的定轨性能</w:t>
      </w:r>
      <w:r w:rsidRPr="007C30BE">
        <w:rPr>
          <w:rFonts w:hint="eastAsia"/>
        </w:rPr>
        <w:t>。</w:t>
      </w:r>
    </w:p>
    <w:p w14:paraId="41BE943A" w14:textId="22A1F099" w:rsidR="007C30BE" w:rsidRDefault="007C30BE" w:rsidP="007C30BE">
      <w:pPr>
        <w:ind w:firstLine="420"/>
      </w:pPr>
      <w:r w:rsidRPr="007C30BE">
        <w:rPr>
          <w:rFonts w:hint="eastAsia"/>
        </w:rPr>
        <w:t>与依赖事后精密星历进行</w:t>
      </w:r>
      <w:proofErr w:type="gramStart"/>
      <w:r w:rsidR="00F2282C">
        <w:rPr>
          <w:rFonts w:hint="eastAsia"/>
        </w:rPr>
        <w:t>系统</w:t>
      </w:r>
      <w:r w:rsidRPr="007C30BE">
        <w:rPr>
          <w:rFonts w:hint="eastAsia"/>
        </w:rPr>
        <w:t>常偏标定</w:t>
      </w:r>
      <w:proofErr w:type="gramEnd"/>
      <w:r w:rsidRPr="007C30BE">
        <w:rPr>
          <w:rFonts w:hint="eastAsia"/>
        </w:rPr>
        <w:t>的</w:t>
      </w:r>
      <w:r w:rsidRPr="007C30BE">
        <w:rPr>
          <w:rFonts w:hint="eastAsia"/>
        </w:rPr>
        <w:t xml:space="preserve"> </w:t>
      </w:r>
      <w:proofErr w:type="spellStart"/>
      <w:r w:rsidRPr="007C30BE">
        <w:rPr>
          <w:rFonts w:hint="eastAsia"/>
        </w:rPr>
        <w:t>GPS+Range</w:t>
      </w:r>
      <w:proofErr w:type="spellEnd"/>
      <w:r w:rsidRPr="007C30BE">
        <w:rPr>
          <w:rFonts w:hint="eastAsia"/>
        </w:rPr>
        <w:t xml:space="preserve"> </w:t>
      </w:r>
      <w:r w:rsidRPr="007C30BE">
        <w:rPr>
          <w:rFonts w:hint="eastAsia"/>
        </w:rPr>
        <w:t>方案相比，</w:t>
      </w:r>
      <w:r w:rsidRPr="007C30BE">
        <w:rPr>
          <w:rFonts w:hint="eastAsia"/>
        </w:rPr>
        <w:t xml:space="preserve">GPS+RRT </w:t>
      </w:r>
      <w:r w:rsidRPr="007C30BE">
        <w:rPr>
          <w:rFonts w:hint="eastAsia"/>
        </w:rPr>
        <w:t>方案在</w:t>
      </w:r>
      <w:r w:rsidR="000551D5" w:rsidRPr="000551D5">
        <w:rPr>
          <w:rFonts w:hint="eastAsia"/>
        </w:rPr>
        <w:t>无需引入星间</w:t>
      </w:r>
      <w:proofErr w:type="gramStart"/>
      <w:r w:rsidR="000551D5" w:rsidRPr="000551D5">
        <w:rPr>
          <w:rFonts w:hint="eastAsia"/>
        </w:rPr>
        <w:t>测距常偏状</w:t>
      </w:r>
      <w:r w:rsidR="000551D5" w:rsidRPr="008748BE">
        <w:rPr>
          <w:rFonts w:hint="eastAsia"/>
        </w:rPr>
        <w:t>态参数</w:t>
      </w:r>
      <w:proofErr w:type="gramEnd"/>
      <w:r w:rsidR="000551D5" w:rsidRPr="008748BE">
        <w:rPr>
          <w:rFonts w:hint="eastAsia"/>
        </w:rPr>
        <w:t>、</w:t>
      </w:r>
      <w:r w:rsidR="001D685F" w:rsidRPr="008748BE">
        <w:rPr>
          <w:rFonts w:hint="eastAsia"/>
        </w:rPr>
        <w:t>亦不依赖事后精密星历</w:t>
      </w:r>
      <w:proofErr w:type="gramStart"/>
      <w:r w:rsidR="001D685F" w:rsidRPr="008748BE">
        <w:rPr>
          <w:rFonts w:hint="eastAsia"/>
        </w:rPr>
        <w:t>进行常偏标定</w:t>
      </w:r>
      <w:proofErr w:type="gramEnd"/>
      <w:r w:rsidR="001D685F" w:rsidRPr="008748BE">
        <w:rPr>
          <w:rFonts w:hint="eastAsia"/>
        </w:rPr>
        <w:t>的条件下</w:t>
      </w:r>
      <w:r w:rsidRPr="008748BE">
        <w:rPr>
          <w:rFonts w:hint="eastAsia"/>
        </w:rPr>
        <w:t>，实现</w:t>
      </w:r>
      <w:r w:rsidRPr="007C30BE">
        <w:rPr>
          <w:rFonts w:hint="eastAsia"/>
        </w:rPr>
        <w:t>了</w:t>
      </w:r>
      <w:r w:rsidR="000551D5">
        <w:rPr>
          <w:rFonts w:hint="eastAsia"/>
        </w:rPr>
        <w:t>与参考方案</w:t>
      </w:r>
      <w:r w:rsidRPr="007C30BE">
        <w:rPr>
          <w:rFonts w:hint="eastAsia"/>
        </w:rPr>
        <w:t>同等水平的定轨精度</w:t>
      </w:r>
      <w:r>
        <w:rPr>
          <w:rFonts w:hint="eastAsia"/>
        </w:rPr>
        <w:t>，</w:t>
      </w:r>
      <w:r w:rsidRPr="007C30BE">
        <w:rPr>
          <w:rFonts w:hint="eastAsia"/>
        </w:rPr>
        <w:t>两者差异仅在毫米级。这一特性降低了算法的复杂度，</w:t>
      </w:r>
      <w:r w:rsidR="000551D5">
        <w:rPr>
          <w:rFonts w:hint="eastAsia"/>
        </w:rPr>
        <w:t>有助于</w:t>
      </w:r>
      <w:r w:rsidR="000551D5">
        <w:rPr>
          <w:rFonts w:hint="eastAsia"/>
        </w:rPr>
        <w:lastRenderedPageBreak/>
        <w:t>提升定轨</w:t>
      </w:r>
      <w:r w:rsidRPr="007C30BE">
        <w:rPr>
          <w:rFonts w:hint="eastAsia"/>
        </w:rPr>
        <w:t>系统的实时自主运行能力。</w:t>
      </w:r>
    </w:p>
    <w:p w14:paraId="3056C881" w14:textId="35E26D4B" w:rsidR="009F5C68" w:rsidRDefault="007C30BE" w:rsidP="007C30BE">
      <w:pPr>
        <w:ind w:firstLine="420"/>
      </w:pPr>
      <w:r>
        <w:t>3</w:t>
      </w:r>
      <w:r>
        <w:rPr>
          <w:rFonts w:hint="eastAsia"/>
        </w:rPr>
        <w:t>、</w:t>
      </w:r>
      <w:r w:rsidR="000551D5" w:rsidRPr="000551D5">
        <w:rPr>
          <w:rFonts w:hint="eastAsia"/>
        </w:rPr>
        <w:t>高精度星间相对速度约束提升了</w:t>
      </w:r>
      <w:r w:rsidR="00CA55B4">
        <w:rPr>
          <w:rFonts w:hint="eastAsia"/>
        </w:rPr>
        <w:t>定轨</w:t>
      </w:r>
      <w:r w:rsidR="00AA4BD1">
        <w:rPr>
          <w:rFonts w:hint="eastAsia"/>
        </w:rPr>
        <w:t>系统</w:t>
      </w:r>
      <w:r w:rsidR="000551D5" w:rsidRPr="000551D5">
        <w:rPr>
          <w:rFonts w:hint="eastAsia"/>
        </w:rPr>
        <w:t>稳定性</w:t>
      </w:r>
      <w:r w:rsidRPr="007C30BE">
        <w:rPr>
          <w:rFonts w:hint="eastAsia"/>
        </w:rPr>
        <w:t>。</w:t>
      </w:r>
    </w:p>
    <w:p w14:paraId="04C12269" w14:textId="758C8D58" w:rsidR="009F5C68" w:rsidRDefault="009F5C68" w:rsidP="007C30BE">
      <w:pPr>
        <w:ind w:firstLine="420"/>
      </w:pPr>
      <w:r w:rsidRPr="009F5C68">
        <w:rPr>
          <w:rFonts w:hint="eastAsia"/>
        </w:rPr>
        <w:t>全弧段轨道误差时序分析显示，</w:t>
      </w:r>
      <w:r w:rsidRPr="009F5C68">
        <w:rPr>
          <w:rFonts w:hint="eastAsia"/>
        </w:rPr>
        <w:t>GPS</w:t>
      </w:r>
      <w:r w:rsidR="00F2282C">
        <w:t>-O</w:t>
      </w:r>
      <w:r w:rsidR="00F2282C">
        <w:rPr>
          <w:rFonts w:hint="eastAsia"/>
        </w:rPr>
        <w:t>nly</w:t>
      </w:r>
      <w:r w:rsidRPr="009F5C68">
        <w:rPr>
          <w:rFonts w:hint="eastAsia"/>
        </w:rPr>
        <w:t xml:space="preserve"> </w:t>
      </w:r>
      <w:r w:rsidRPr="009F5C68">
        <w:rPr>
          <w:rFonts w:hint="eastAsia"/>
        </w:rPr>
        <w:t>方案对观测几何构型的变化</w:t>
      </w:r>
      <w:r w:rsidR="00F2282C">
        <w:rPr>
          <w:rFonts w:hint="eastAsia"/>
        </w:rPr>
        <w:t>较为</w:t>
      </w:r>
      <w:r w:rsidRPr="009F5C68">
        <w:rPr>
          <w:rFonts w:hint="eastAsia"/>
        </w:rPr>
        <w:t>敏感，</w:t>
      </w:r>
      <w:r w:rsidR="000551D5" w:rsidRPr="000551D5">
        <w:rPr>
          <w:rFonts w:hint="eastAsia"/>
        </w:rPr>
        <w:t>易在</w:t>
      </w:r>
      <w:r w:rsidR="000551D5" w:rsidRPr="000551D5">
        <w:rPr>
          <w:rFonts w:hint="eastAsia"/>
        </w:rPr>
        <w:t xml:space="preserve"> PDOP </w:t>
      </w:r>
      <w:r w:rsidR="000551D5" w:rsidRPr="000551D5">
        <w:rPr>
          <w:rFonts w:hint="eastAsia"/>
        </w:rPr>
        <w:t>恶化时刻出现轨道误差短时放大。</w:t>
      </w:r>
      <w:r w:rsidRPr="009F5C68">
        <w:rPr>
          <w:rFonts w:hint="eastAsia"/>
        </w:rPr>
        <w:t>而</w:t>
      </w:r>
      <w:r w:rsidRPr="009F5C68">
        <w:rPr>
          <w:rFonts w:hint="eastAsia"/>
        </w:rPr>
        <w:t xml:space="preserve"> GPS+RRT </w:t>
      </w:r>
      <w:r w:rsidRPr="009F5C68">
        <w:rPr>
          <w:rFonts w:hint="eastAsia"/>
        </w:rPr>
        <w:t>方案利用高精度的相对速度约束，有效平滑了</w:t>
      </w:r>
      <w:r w:rsidR="00F2282C">
        <w:rPr>
          <w:rFonts w:hint="eastAsia"/>
        </w:rPr>
        <w:t>轨道</w:t>
      </w:r>
      <w:r w:rsidRPr="009F5C68">
        <w:rPr>
          <w:rFonts w:hint="eastAsia"/>
        </w:rPr>
        <w:t>误差序列。即便在</w:t>
      </w:r>
      <w:r w:rsidR="000309F6">
        <w:t xml:space="preserve"> GPS </w:t>
      </w:r>
      <w:r w:rsidR="000309F6">
        <w:rPr>
          <w:rFonts w:hint="eastAsia"/>
        </w:rPr>
        <w:t>观测几何较差的</w:t>
      </w:r>
      <w:r w:rsidRPr="009F5C68">
        <w:rPr>
          <w:rFonts w:hint="eastAsia"/>
        </w:rPr>
        <w:t>时刻（</w:t>
      </w:r>
      <w:r w:rsidRPr="009F5C68">
        <w:rPr>
          <w:rFonts w:hint="eastAsia"/>
        </w:rPr>
        <w:t xml:space="preserve">PDOP </w:t>
      </w:r>
      <w:r w:rsidRPr="009F5C68">
        <w:rPr>
          <w:rFonts w:hint="eastAsia"/>
        </w:rPr>
        <w:t>峰值</w:t>
      </w:r>
      <w:r w:rsidRPr="009F5C68">
        <w:rPr>
          <w:rFonts w:hint="eastAsia"/>
        </w:rPr>
        <w:t xml:space="preserve"> &gt; 100</w:t>
      </w:r>
      <w:r w:rsidRPr="009F5C68">
        <w:rPr>
          <w:rFonts w:hint="eastAsia"/>
        </w:rPr>
        <w:t>），协同定轨仍能保持</w:t>
      </w:r>
      <w:r w:rsidR="000309F6">
        <w:rPr>
          <w:rFonts w:hint="eastAsia"/>
        </w:rPr>
        <w:t>较为平稳</w:t>
      </w:r>
      <w:r w:rsidRPr="009F5C68">
        <w:rPr>
          <w:rFonts w:hint="eastAsia"/>
        </w:rPr>
        <w:t>的动力学轨迹，</w:t>
      </w:r>
      <w:r w:rsidR="00F2282C">
        <w:rPr>
          <w:rFonts w:hint="eastAsia"/>
        </w:rPr>
        <w:t>且恢复速度更快</w:t>
      </w:r>
      <w:r w:rsidRPr="009F5C68">
        <w:rPr>
          <w:rFonts w:hint="eastAsia"/>
        </w:rPr>
        <w:t>，展现了</w:t>
      </w:r>
      <w:r w:rsidR="00F2282C">
        <w:rPr>
          <w:rFonts w:hint="eastAsia"/>
        </w:rPr>
        <w:t>较</w:t>
      </w:r>
      <w:r w:rsidRPr="009F5C68">
        <w:rPr>
          <w:rFonts w:hint="eastAsia"/>
        </w:rPr>
        <w:t>强的鲁棒性。</w:t>
      </w:r>
    </w:p>
    <w:p w14:paraId="3E56CC2C" w14:textId="691EE488" w:rsidR="009F5C68" w:rsidRDefault="009F5C68" w:rsidP="007C30BE">
      <w:pPr>
        <w:ind w:firstLine="420"/>
      </w:pPr>
      <w:r>
        <w:rPr>
          <w:rFonts w:hint="eastAsia"/>
        </w:rPr>
        <w:t>4</w:t>
      </w:r>
      <w:r>
        <w:rPr>
          <w:rFonts w:hint="eastAsia"/>
        </w:rPr>
        <w:t>、</w:t>
      </w:r>
      <w:r>
        <w:rPr>
          <w:rFonts w:hint="eastAsia"/>
        </w:rPr>
        <w:t>R</w:t>
      </w:r>
      <w:r>
        <w:t xml:space="preserve">RT </w:t>
      </w:r>
      <w:r w:rsidRPr="009F5C68">
        <w:rPr>
          <w:rFonts w:hint="eastAsia"/>
        </w:rPr>
        <w:t>改善了</w:t>
      </w:r>
      <w:r w:rsidR="001D0AE7">
        <w:rPr>
          <w:rFonts w:hint="eastAsia"/>
        </w:rPr>
        <w:t>定轨</w:t>
      </w:r>
      <w:r w:rsidRPr="009F5C68">
        <w:rPr>
          <w:rFonts w:hint="eastAsia"/>
        </w:rPr>
        <w:t>系统的整体收敛效率。</w:t>
      </w:r>
    </w:p>
    <w:p w14:paraId="5632ED1F" w14:textId="2C174FD9" w:rsidR="009F5C68" w:rsidRDefault="009F5C68" w:rsidP="007C30BE">
      <w:pPr>
        <w:ind w:firstLine="420"/>
      </w:pPr>
      <w:r w:rsidRPr="009F5C68">
        <w:rPr>
          <w:rFonts w:hint="eastAsia"/>
        </w:rPr>
        <w:t>统计</w:t>
      </w:r>
      <w:r w:rsidR="000551D5">
        <w:rPr>
          <w:rFonts w:hint="eastAsia"/>
        </w:rPr>
        <w:t>结果</w:t>
      </w:r>
      <w:r w:rsidRPr="009F5C68">
        <w:rPr>
          <w:rFonts w:hint="eastAsia"/>
        </w:rPr>
        <w:t>表明，协同模式将</w:t>
      </w:r>
      <w:r>
        <w:rPr>
          <w:rFonts w:hint="eastAsia"/>
        </w:rPr>
        <w:t>观测条件较差的</w:t>
      </w:r>
      <w:r>
        <w:rPr>
          <w:rFonts w:hint="eastAsia"/>
        </w:rPr>
        <w:t xml:space="preserve"> </w:t>
      </w:r>
      <w:r w:rsidRPr="009F5C68">
        <w:rPr>
          <w:rFonts w:hint="eastAsia"/>
        </w:rPr>
        <w:t>GRACE-D</w:t>
      </w:r>
      <w:r>
        <w:rPr>
          <w:rFonts w:hint="eastAsia"/>
        </w:rPr>
        <w:t xml:space="preserve"> </w:t>
      </w:r>
      <w:r w:rsidRPr="009F5C68">
        <w:rPr>
          <w:rFonts w:hint="eastAsia"/>
        </w:rPr>
        <w:t>的</w:t>
      </w:r>
      <w:r>
        <w:rPr>
          <w:rFonts w:hint="eastAsia"/>
        </w:rPr>
        <w:t>平均轨道</w:t>
      </w:r>
      <w:r w:rsidRPr="009F5C68">
        <w:rPr>
          <w:rFonts w:hint="eastAsia"/>
        </w:rPr>
        <w:t>收敛时间从</w:t>
      </w:r>
      <w:r w:rsidRPr="009F5C68">
        <w:rPr>
          <w:rFonts w:hint="eastAsia"/>
        </w:rPr>
        <w:t xml:space="preserve"> 82 min </w:t>
      </w:r>
      <w:r w:rsidRPr="009F5C68">
        <w:rPr>
          <w:rFonts w:hint="eastAsia"/>
        </w:rPr>
        <w:t>缩短至</w:t>
      </w:r>
      <w:r w:rsidRPr="009F5C68">
        <w:rPr>
          <w:rFonts w:hint="eastAsia"/>
        </w:rPr>
        <w:t xml:space="preserve"> 40 min</w:t>
      </w:r>
      <w:r w:rsidRPr="009F5C68">
        <w:rPr>
          <w:rFonts w:hint="eastAsia"/>
        </w:rPr>
        <w:t>。尽管在极端几何条件下（如</w:t>
      </w:r>
      <w:r w:rsidRPr="009F5C68">
        <w:rPr>
          <w:rFonts w:hint="eastAsia"/>
        </w:rPr>
        <w:t xml:space="preserve"> DOY 161</w:t>
      </w:r>
      <w:r w:rsidRPr="009F5C68">
        <w:rPr>
          <w:rFonts w:hint="eastAsia"/>
        </w:rPr>
        <w:t>），强耦合机制可能导致锚定</w:t>
      </w:r>
      <w:proofErr w:type="gramStart"/>
      <w:r w:rsidRPr="009F5C68">
        <w:rPr>
          <w:rFonts w:hint="eastAsia"/>
        </w:rPr>
        <w:t>星出现</w:t>
      </w:r>
      <w:proofErr w:type="gramEnd"/>
      <w:r w:rsidRPr="009F5C68">
        <w:rPr>
          <w:rFonts w:hint="eastAsia"/>
        </w:rPr>
        <w:t>短暂的收敛延迟，但从系统整体来看，该策略</w:t>
      </w:r>
      <w:r>
        <w:rPr>
          <w:rFonts w:hint="eastAsia"/>
        </w:rPr>
        <w:t>实现了</w:t>
      </w:r>
      <w:r w:rsidRPr="009F5C68">
        <w:rPr>
          <w:rFonts w:hint="eastAsia"/>
        </w:rPr>
        <w:t>弱</w:t>
      </w:r>
      <w:r w:rsidR="00D456AA">
        <w:rPr>
          <w:rFonts w:hint="eastAsia"/>
        </w:rPr>
        <w:t>观测卫星</w:t>
      </w:r>
      <w:r w:rsidRPr="009F5C68">
        <w:rPr>
          <w:rFonts w:hint="eastAsia"/>
        </w:rPr>
        <w:t>定轨性能的</w:t>
      </w:r>
      <w:r w:rsidR="00D456AA">
        <w:rPr>
          <w:rFonts w:hint="eastAsia"/>
        </w:rPr>
        <w:t>显著</w:t>
      </w:r>
      <w:r w:rsidRPr="009F5C68">
        <w:rPr>
          <w:rFonts w:hint="eastAsia"/>
        </w:rPr>
        <w:t>提升，保证了双星系统在复杂多变在</w:t>
      </w:r>
      <w:proofErr w:type="gramStart"/>
      <w:r w:rsidRPr="009F5C68">
        <w:rPr>
          <w:rFonts w:hint="eastAsia"/>
        </w:rPr>
        <w:t>轨环境</w:t>
      </w:r>
      <w:proofErr w:type="gramEnd"/>
      <w:r w:rsidRPr="009F5C68">
        <w:rPr>
          <w:rFonts w:hint="eastAsia"/>
        </w:rPr>
        <w:t>下的整体可用性。</w:t>
      </w:r>
    </w:p>
    <w:p w14:paraId="67E4EDB8" w14:textId="74D90597" w:rsidR="005F6FF4" w:rsidRPr="005F6FF4" w:rsidRDefault="009F5C68" w:rsidP="007C30BE">
      <w:pPr>
        <w:ind w:firstLine="420"/>
      </w:pPr>
      <w:r w:rsidRPr="009F5C68">
        <w:rPr>
          <w:rFonts w:hint="eastAsia"/>
        </w:rPr>
        <w:t>综上所述，</w:t>
      </w:r>
      <w:r w:rsidR="00F2282C">
        <w:rPr>
          <w:rFonts w:hint="eastAsia"/>
        </w:rPr>
        <w:t>相对于</w:t>
      </w:r>
      <w:r w:rsidR="00F2282C" w:rsidRPr="009F5C68">
        <w:rPr>
          <w:rFonts w:hint="eastAsia"/>
        </w:rPr>
        <w:t>星间测距</w:t>
      </w:r>
      <w:r w:rsidR="00F2282C">
        <w:rPr>
          <w:rFonts w:hint="eastAsia"/>
        </w:rPr>
        <w:t>辅助定轨</w:t>
      </w:r>
      <w:r w:rsidR="00F2282C" w:rsidRPr="009F5C68">
        <w:rPr>
          <w:rFonts w:hint="eastAsia"/>
        </w:rPr>
        <w:t>方案</w:t>
      </w:r>
      <w:r w:rsidR="00F2282C">
        <w:rPr>
          <w:rFonts w:hint="eastAsia"/>
        </w:rPr>
        <w:t>，</w:t>
      </w:r>
      <w:r w:rsidRPr="009F5C68">
        <w:rPr>
          <w:rFonts w:hint="eastAsia"/>
        </w:rPr>
        <w:t>基于星间距离变化率的协同定轨方法</w:t>
      </w:r>
      <w:r w:rsidR="00D456AA" w:rsidRPr="00D456AA">
        <w:rPr>
          <w:rFonts w:hint="eastAsia"/>
        </w:rPr>
        <w:t>无需估计星间</w:t>
      </w:r>
      <w:proofErr w:type="gramStart"/>
      <w:r w:rsidR="00D456AA" w:rsidRPr="00D456AA">
        <w:rPr>
          <w:rFonts w:hint="eastAsia"/>
        </w:rPr>
        <w:t>测距系统常偏参数</w:t>
      </w:r>
      <w:proofErr w:type="gramEnd"/>
      <w:r w:rsidR="00D456AA" w:rsidRPr="00D456AA">
        <w:rPr>
          <w:rFonts w:hint="eastAsia"/>
        </w:rPr>
        <w:t>、亦不依赖外部精密星历支持</w:t>
      </w:r>
      <w:r w:rsidRPr="009F5C68">
        <w:rPr>
          <w:rFonts w:hint="eastAsia"/>
        </w:rPr>
        <w:t>。研究结果</w:t>
      </w:r>
      <w:r w:rsidR="00F2282C">
        <w:rPr>
          <w:rFonts w:hint="eastAsia"/>
        </w:rPr>
        <w:t>表明</w:t>
      </w:r>
      <w:r w:rsidRPr="009F5C68">
        <w:rPr>
          <w:rFonts w:hint="eastAsia"/>
        </w:rPr>
        <w:t>，</w:t>
      </w:r>
      <w:r w:rsidRPr="009F5C68">
        <w:rPr>
          <w:rFonts w:hint="eastAsia"/>
        </w:rPr>
        <w:t xml:space="preserve">RRT </w:t>
      </w:r>
      <w:r w:rsidRPr="009F5C68">
        <w:rPr>
          <w:rFonts w:hint="eastAsia"/>
        </w:rPr>
        <w:t>不仅</w:t>
      </w:r>
      <w:r w:rsidR="00F2282C">
        <w:rPr>
          <w:rFonts w:hint="eastAsia"/>
        </w:rPr>
        <w:t>模型更为简单，</w:t>
      </w:r>
      <w:r w:rsidRPr="009F5C68">
        <w:rPr>
          <w:rFonts w:hint="eastAsia"/>
        </w:rPr>
        <w:t>更在非对称观测条件展现出更优的</w:t>
      </w:r>
      <w:r w:rsidR="00C05616">
        <w:rPr>
          <w:rFonts w:hint="eastAsia"/>
        </w:rPr>
        <w:t>定轨</w:t>
      </w:r>
      <w:r w:rsidRPr="009F5C68">
        <w:rPr>
          <w:rFonts w:hint="eastAsia"/>
        </w:rPr>
        <w:t>系统鲁棒性与收敛效率。</w:t>
      </w:r>
      <w:r w:rsidR="00D456AA" w:rsidRPr="00D456AA">
        <w:rPr>
          <w:rFonts w:hint="eastAsia"/>
        </w:rPr>
        <w:t>该方法为未来低轨卫星编队实现高自主性、高精度的协同导航提供了有益的技术参考。</w:t>
      </w:r>
    </w:p>
    <w:p w14:paraId="7E1BE55B" w14:textId="0F3ABDF0" w:rsidR="005F6FF4" w:rsidRPr="009F5C68" w:rsidRDefault="005F6FF4" w:rsidP="005F6FF4">
      <w:pPr>
        <w:ind w:firstLine="420"/>
      </w:pPr>
    </w:p>
    <w:p w14:paraId="5B9546A0" w14:textId="7A7CCA07" w:rsidR="005F6FF4" w:rsidRDefault="00A96FBD" w:rsidP="00A96FBD">
      <w:pPr>
        <w:pStyle w:val="1"/>
      </w:pPr>
      <w:r>
        <w:rPr>
          <w:rFonts w:hint="eastAsia"/>
        </w:rPr>
        <w:t>参考文献</w:t>
      </w:r>
    </w:p>
    <w:p w14:paraId="71C95D0A" w14:textId="2ACE4041" w:rsidR="00191DB3" w:rsidRPr="00911A87" w:rsidRDefault="00191DB3" w:rsidP="00191DB3">
      <w:pPr>
        <w:pStyle w:val="af3"/>
        <w:rPr>
          <w:sz w:val="18"/>
        </w:rPr>
      </w:pPr>
      <w:r w:rsidRPr="00911A87">
        <w:rPr>
          <w:rFonts w:hint="eastAsia"/>
          <w:sz w:val="18"/>
        </w:rPr>
        <w:t>[1]</w:t>
      </w:r>
      <w:r w:rsidRPr="00911A87">
        <w:rPr>
          <w:rFonts w:hint="eastAsia"/>
          <w:sz w:val="18"/>
        </w:rPr>
        <w:tab/>
      </w:r>
      <w:r w:rsidRPr="00911A87">
        <w:rPr>
          <w:sz w:val="18"/>
        </w:rPr>
        <w:t>Li X, Zhao Y, Zhang K, et al</w:t>
      </w:r>
      <w:r w:rsidRPr="00911A87">
        <w:rPr>
          <w:rFonts w:hint="eastAsia"/>
          <w:sz w:val="18"/>
        </w:rPr>
        <w:t>. LEO real-time ambiguity-fixed precise orbit determination with onboard GPS/Galileo observations[J/OL]. GPS Solutions, 2024, 28(4): 188. DOI:10.1007/s10291-024-01729-0.</w:t>
      </w:r>
    </w:p>
    <w:p w14:paraId="55032D8F" w14:textId="0C4E2CFD" w:rsidR="00191DB3" w:rsidRPr="00911A87" w:rsidRDefault="00191DB3" w:rsidP="00191DB3">
      <w:pPr>
        <w:pStyle w:val="af3"/>
        <w:rPr>
          <w:sz w:val="18"/>
        </w:rPr>
      </w:pPr>
      <w:r w:rsidRPr="00911A87">
        <w:rPr>
          <w:sz w:val="18"/>
        </w:rPr>
        <w:t>[2]</w:t>
      </w:r>
      <w:r w:rsidRPr="00911A87">
        <w:rPr>
          <w:sz w:val="18"/>
        </w:rPr>
        <w:tab/>
      </w:r>
      <w:r w:rsidR="00572867" w:rsidRPr="00911A87">
        <w:rPr>
          <w:sz w:val="18"/>
        </w:rPr>
        <w:t>Mao X, Wang W, Gao Y</w:t>
      </w:r>
      <w:r w:rsidRPr="00911A87">
        <w:rPr>
          <w:sz w:val="18"/>
        </w:rPr>
        <w:t>. Precise orbit determination for low Earth orbit satellites using GNSS: Observations, models, and methods[J/OL]. Astrodynamics, 2024, 8(3): 349-374. DOI:10.1007/s42064-023-0195-z.</w:t>
      </w:r>
    </w:p>
    <w:p w14:paraId="75F7BA90" w14:textId="62189117" w:rsidR="00191DB3" w:rsidRPr="00911A87" w:rsidRDefault="00191DB3" w:rsidP="00191DB3">
      <w:pPr>
        <w:pStyle w:val="af3"/>
        <w:rPr>
          <w:sz w:val="18"/>
        </w:rPr>
      </w:pPr>
      <w:r w:rsidRPr="00911A87">
        <w:rPr>
          <w:sz w:val="18"/>
        </w:rPr>
        <w:t>[3]</w:t>
      </w:r>
      <w:r w:rsidRPr="00911A87">
        <w:rPr>
          <w:sz w:val="18"/>
        </w:rPr>
        <w:tab/>
      </w:r>
      <w:proofErr w:type="spellStart"/>
      <w:r w:rsidR="00572867" w:rsidRPr="00911A87">
        <w:rPr>
          <w:sz w:val="18"/>
        </w:rPr>
        <w:t>Montenbruck</w:t>
      </w:r>
      <w:proofErr w:type="spellEnd"/>
      <w:r w:rsidR="00572867" w:rsidRPr="00911A87">
        <w:rPr>
          <w:sz w:val="18"/>
        </w:rPr>
        <w:t xml:space="preserve"> O, </w:t>
      </w:r>
      <w:proofErr w:type="spellStart"/>
      <w:r w:rsidR="00572867" w:rsidRPr="00911A87">
        <w:rPr>
          <w:sz w:val="18"/>
        </w:rPr>
        <w:t>Kunzi</w:t>
      </w:r>
      <w:proofErr w:type="spellEnd"/>
      <w:r w:rsidR="00572867" w:rsidRPr="00911A87">
        <w:rPr>
          <w:sz w:val="18"/>
        </w:rPr>
        <w:t xml:space="preserve"> F, </w:t>
      </w:r>
      <w:proofErr w:type="spellStart"/>
      <w:r w:rsidR="00572867" w:rsidRPr="00911A87">
        <w:rPr>
          <w:sz w:val="18"/>
        </w:rPr>
        <w:t>Hauschild</w:t>
      </w:r>
      <w:proofErr w:type="spellEnd"/>
      <w:r w:rsidR="00572867" w:rsidRPr="00911A87">
        <w:rPr>
          <w:sz w:val="18"/>
        </w:rPr>
        <w:t xml:space="preserve"> A</w:t>
      </w:r>
      <w:r w:rsidRPr="00911A87">
        <w:rPr>
          <w:sz w:val="18"/>
        </w:rPr>
        <w:t>. Performance assessment of GNSS-based real-time navigation for the Sentinel-6 spacecraft[J/OL]. GPS Solutions, 2021, 26(1): 12. DOI:10.1007/s10291-021-01198-9.</w:t>
      </w:r>
    </w:p>
    <w:p w14:paraId="3BBD0A91" w14:textId="1E27CA13" w:rsidR="00191DB3" w:rsidRPr="00911A87" w:rsidRDefault="00191DB3" w:rsidP="00191DB3">
      <w:pPr>
        <w:pStyle w:val="af3"/>
        <w:rPr>
          <w:sz w:val="18"/>
        </w:rPr>
      </w:pPr>
      <w:r w:rsidRPr="00911A87">
        <w:rPr>
          <w:sz w:val="18"/>
        </w:rPr>
        <w:t>[4]</w:t>
      </w:r>
      <w:r w:rsidRPr="00911A87">
        <w:rPr>
          <w:sz w:val="18"/>
        </w:rPr>
        <w:tab/>
      </w:r>
      <w:r w:rsidR="00572867" w:rsidRPr="00911A87">
        <w:rPr>
          <w:sz w:val="18"/>
        </w:rPr>
        <w:t>Yang Y, Song X</w:t>
      </w:r>
      <w:r w:rsidRPr="00911A87">
        <w:rPr>
          <w:sz w:val="18"/>
        </w:rPr>
        <w:t>. Stepwise autonomous orbit determination of large LEO constellations by GNSS observations with partial inter-satellite ranging[J/OL]. Satellite Navigation, 2025, 6(1): 5. DOI:10.1186/s43020-025-00160-1.</w:t>
      </w:r>
    </w:p>
    <w:p w14:paraId="5E4B3803" w14:textId="77777777" w:rsidR="00191DB3" w:rsidRPr="00911A87" w:rsidRDefault="00191DB3" w:rsidP="00191DB3">
      <w:pPr>
        <w:pStyle w:val="af3"/>
        <w:rPr>
          <w:sz w:val="18"/>
        </w:rPr>
      </w:pPr>
      <w:r w:rsidRPr="00911A87">
        <w:rPr>
          <w:rFonts w:hint="eastAsia"/>
          <w:sz w:val="18"/>
        </w:rPr>
        <w:t>[5]</w:t>
      </w:r>
      <w:r w:rsidRPr="00911A87">
        <w:rPr>
          <w:rFonts w:hint="eastAsia"/>
          <w:sz w:val="18"/>
        </w:rPr>
        <w:tab/>
      </w:r>
      <w:proofErr w:type="gramStart"/>
      <w:r w:rsidRPr="00911A87">
        <w:rPr>
          <w:rFonts w:hint="eastAsia"/>
          <w:sz w:val="18"/>
        </w:rPr>
        <w:t>唐成盼</w:t>
      </w:r>
      <w:proofErr w:type="gramEnd"/>
      <w:r w:rsidRPr="00911A87">
        <w:rPr>
          <w:rFonts w:hint="eastAsia"/>
          <w:sz w:val="18"/>
        </w:rPr>
        <w:t xml:space="preserve">, </w:t>
      </w:r>
      <w:r w:rsidRPr="00911A87">
        <w:rPr>
          <w:rFonts w:hint="eastAsia"/>
          <w:sz w:val="18"/>
        </w:rPr>
        <w:t>胡小工</w:t>
      </w:r>
      <w:r w:rsidRPr="00911A87">
        <w:rPr>
          <w:rFonts w:hint="eastAsia"/>
          <w:sz w:val="18"/>
        </w:rPr>
        <w:t xml:space="preserve">, </w:t>
      </w:r>
      <w:proofErr w:type="gramStart"/>
      <w:r w:rsidRPr="00911A87">
        <w:rPr>
          <w:rFonts w:hint="eastAsia"/>
          <w:sz w:val="18"/>
        </w:rPr>
        <w:t>周善石</w:t>
      </w:r>
      <w:proofErr w:type="gramEnd"/>
      <w:r w:rsidRPr="00911A87">
        <w:rPr>
          <w:rFonts w:hint="eastAsia"/>
          <w:sz w:val="18"/>
        </w:rPr>
        <w:t xml:space="preserve">, </w:t>
      </w:r>
      <w:r w:rsidRPr="00911A87">
        <w:rPr>
          <w:rFonts w:hint="eastAsia"/>
          <w:sz w:val="18"/>
        </w:rPr>
        <w:t>等</w:t>
      </w:r>
      <w:r w:rsidRPr="00911A87">
        <w:rPr>
          <w:rFonts w:hint="eastAsia"/>
          <w:sz w:val="18"/>
        </w:rPr>
        <w:t xml:space="preserve">. </w:t>
      </w:r>
      <w:r w:rsidRPr="00911A87">
        <w:rPr>
          <w:rFonts w:hint="eastAsia"/>
          <w:sz w:val="18"/>
        </w:rPr>
        <w:t>利用星间双向测距数据进行北斗卫星集中式自主定轨的初步结果分析</w:t>
      </w:r>
      <w:r w:rsidRPr="00911A87">
        <w:rPr>
          <w:rFonts w:hint="eastAsia"/>
          <w:sz w:val="18"/>
        </w:rPr>
        <w:t xml:space="preserve">[J]. </w:t>
      </w:r>
      <w:r w:rsidRPr="00911A87">
        <w:rPr>
          <w:rFonts w:hint="eastAsia"/>
          <w:sz w:val="18"/>
        </w:rPr>
        <w:t>中国科学</w:t>
      </w:r>
      <w:r w:rsidRPr="00911A87">
        <w:rPr>
          <w:rFonts w:hint="eastAsia"/>
          <w:sz w:val="18"/>
        </w:rPr>
        <w:t>:</w:t>
      </w:r>
      <w:r w:rsidRPr="00911A87">
        <w:rPr>
          <w:rFonts w:hint="eastAsia"/>
          <w:sz w:val="18"/>
        </w:rPr>
        <w:t>物理学</w:t>
      </w:r>
      <w:r w:rsidRPr="00911A87">
        <w:rPr>
          <w:rFonts w:hint="eastAsia"/>
          <w:sz w:val="18"/>
        </w:rPr>
        <w:t xml:space="preserve"> </w:t>
      </w:r>
      <w:r w:rsidRPr="00911A87">
        <w:rPr>
          <w:rFonts w:hint="eastAsia"/>
          <w:sz w:val="18"/>
        </w:rPr>
        <w:t>力学</w:t>
      </w:r>
      <w:r w:rsidRPr="00911A87">
        <w:rPr>
          <w:rFonts w:hint="eastAsia"/>
          <w:sz w:val="18"/>
        </w:rPr>
        <w:t xml:space="preserve"> </w:t>
      </w:r>
      <w:r w:rsidRPr="00911A87">
        <w:rPr>
          <w:rFonts w:hint="eastAsia"/>
          <w:sz w:val="18"/>
        </w:rPr>
        <w:t>天文学</w:t>
      </w:r>
      <w:r w:rsidRPr="00911A87">
        <w:rPr>
          <w:rFonts w:hint="eastAsia"/>
          <w:sz w:val="18"/>
        </w:rPr>
        <w:t>, 2017, 47(02): 95-105.</w:t>
      </w:r>
    </w:p>
    <w:p w14:paraId="06B0B50B" w14:textId="77777777" w:rsidR="00191DB3" w:rsidRPr="00911A87" w:rsidRDefault="00191DB3" w:rsidP="00191DB3">
      <w:pPr>
        <w:pStyle w:val="af3"/>
        <w:rPr>
          <w:sz w:val="18"/>
        </w:rPr>
      </w:pPr>
      <w:r w:rsidRPr="00911A87">
        <w:rPr>
          <w:rFonts w:hint="eastAsia"/>
          <w:sz w:val="18"/>
        </w:rPr>
        <w:t>[6]</w:t>
      </w:r>
      <w:r w:rsidRPr="00911A87">
        <w:rPr>
          <w:rFonts w:hint="eastAsia"/>
          <w:sz w:val="18"/>
        </w:rPr>
        <w:tab/>
      </w:r>
      <w:r w:rsidRPr="00911A87">
        <w:rPr>
          <w:rFonts w:hint="eastAsia"/>
          <w:sz w:val="18"/>
        </w:rPr>
        <w:t>李子强</w:t>
      </w:r>
      <w:r w:rsidRPr="00911A87">
        <w:rPr>
          <w:rFonts w:hint="eastAsia"/>
          <w:sz w:val="18"/>
        </w:rPr>
        <w:t xml:space="preserve">, </w:t>
      </w:r>
      <w:proofErr w:type="gramStart"/>
      <w:r w:rsidRPr="00911A87">
        <w:rPr>
          <w:rFonts w:hint="eastAsia"/>
          <w:sz w:val="18"/>
        </w:rPr>
        <w:t>辛洁</w:t>
      </w:r>
      <w:proofErr w:type="gramEnd"/>
      <w:r w:rsidRPr="00911A87">
        <w:rPr>
          <w:rFonts w:hint="eastAsia"/>
          <w:sz w:val="18"/>
        </w:rPr>
        <w:t xml:space="preserve">, </w:t>
      </w:r>
      <w:r w:rsidRPr="00911A87">
        <w:rPr>
          <w:rFonts w:hint="eastAsia"/>
          <w:sz w:val="18"/>
        </w:rPr>
        <w:t>郭睿</w:t>
      </w:r>
      <w:r w:rsidRPr="00911A87">
        <w:rPr>
          <w:rFonts w:hint="eastAsia"/>
          <w:sz w:val="18"/>
        </w:rPr>
        <w:t xml:space="preserve">, </w:t>
      </w:r>
      <w:r w:rsidRPr="00911A87">
        <w:rPr>
          <w:rFonts w:hint="eastAsia"/>
          <w:sz w:val="18"/>
        </w:rPr>
        <w:t>等</w:t>
      </w:r>
      <w:r w:rsidRPr="00911A87">
        <w:rPr>
          <w:rFonts w:hint="eastAsia"/>
          <w:sz w:val="18"/>
        </w:rPr>
        <w:t xml:space="preserve">. </w:t>
      </w:r>
      <w:r w:rsidRPr="00911A87">
        <w:rPr>
          <w:rFonts w:hint="eastAsia"/>
          <w:sz w:val="18"/>
        </w:rPr>
        <w:t>基于北斗星间链路的卫星自主导航可行性分析</w:t>
      </w:r>
      <w:r w:rsidRPr="00911A87">
        <w:rPr>
          <w:rFonts w:hint="eastAsia"/>
          <w:sz w:val="18"/>
        </w:rPr>
        <w:t xml:space="preserve">[J/OL]. </w:t>
      </w:r>
      <w:r w:rsidRPr="00911A87">
        <w:rPr>
          <w:rFonts w:hint="eastAsia"/>
          <w:sz w:val="18"/>
        </w:rPr>
        <w:t>武汉大学学报</w:t>
      </w:r>
      <w:r w:rsidRPr="00911A87">
        <w:rPr>
          <w:rFonts w:hint="eastAsia"/>
          <w:sz w:val="18"/>
        </w:rPr>
        <w:t>(</w:t>
      </w:r>
      <w:r w:rsidRPr="00911A87">
        <w:rPr>
          <w:rFonts w:hint="eastAsia"/>
          <w:sz w:val="18"/>
        </w:rPr>
        <w:t>信息科学版</w:t>
      </w:r>
      <w:r w:rsidRPr="00911A87">
        <w:rPr>
          <w:rFonts w:hint="eastAsia"/>
          <w:sz w:val="18"/>
        </w:rPr>
        <w:t>), 2022, 47(01): 55-60. DOI:10.13203/</w:t>
      </w:r>
      <w:proofErr w:type="gramStart"/>
      <w:r w:rsidRPr="00911A87">
        <w:rPr>
          <w:rFonts w:hint="eastAsia"/>
          <w:sz w:val="18"/>
        </w:rPr>
        <w:t>j.whugis</w:t>
      </w:r>
      <w:proofErr w:type="gramEnd"/>
      <w:r w:rsidRPr="00911A87">
        <w:rPr>
          <w:rFonts w:hint="eastAsia"/>
          <w:sz w:val="18"/>
        </w:rPr>
        <w:t>20190338.</w:t>
      </w:r>
    </w:p>
    <w:p w14:paraId="441E1454" w14:textId="3E61980E" w:rsidR="00191DB3" w:rsidRPr="00911A87" w:rsidRDefault="00191DB3" w:rsidP="00191DB3">
      <w:pPr>
        <w:pStyle w:val="af3"/>
        <w:rPr>
          <w:sz w:val="18"/>
        </w:rPr>
      </w:pPr>
      <w:r w:rsidRPr="00911A87">
        <w:rPr>
          <w:rFonts w:hint="eastAsia"/>
          <w:sz w:val="18"/>
        </w:rPr>
        <w:t>[7]</w:t>
      </w:r>
      <w:r w:rsidRPr="00911A87">
        <w:rPr>
          <w:rFonts w:hint="eastAsia"/>
          <w:sz w:val="18"/>
        </w:rPr>
        <w:tab/>
      </w:r>
      <w:r w:rsidR="00572867" w:rsidRPr="00911A87">
        <w:rPr>
          <w:sz w:val="18"/>
        </w:rPr>
        <w:t>Chen X, Tang C, Dai W, et al</w:t>
      </w:r>
      <w:r w:rsidRPr="00911A87">
        <w:rPr>
          <w:rFonts w:hint="eastAsia"/>
          <w:sz w:val="18"/>
        </w:rPr>
        <w:t xml:space="preserve">. Orbit determination of GNSS-denied LEO satellites using single inter-satellite link measurements[J/OL]. Advances in Space Research, 2025, 76(10): 6330-6346. </w:t>
      </w:r>
      <w:proofErr w:type="gramStart"/>
      <w:r w:rsidRPr="00911A87">
        <w:rPr>
          <w:rFonts w:hint="eastAsia"/>
          <w:sz w:val="18"/>
        </w:rPr>
        <w:t>DOI:10.1016/j.asr</w:t>
      </w:r>
      <w:proofErr w:type="gramEnd"/>
      <w:r w:rsidRPr="00911A87">
        <w:rPr>
          <w:rFonts w:hint="eastAsia"/>
          <w:sz w:val="18"/>
        </w:rPr>
        <w:t>.2025.08.030.</w:t>
      </w:r>
    </w:p>
    <w:p w14:paraId="50FEB03C" w14:textId="6890C03D" w:rsidR="00191DB3" w:rsidRPr="00911A87" w:rsidRDefault="00191DB3" w:rsidP="00191DB3">
      <w:pPr>
        <w:pStyle w:val="af3"/>
        <w:rPr>
          <w:sz w:val="18"/>
        </w:rPr>
      </w:pPr>
      <w:r w:rsidRPr="00911A87">
        <w:rPr>
          <w:sz w:val="18"/>
        </w:rPr>
        <w:t>[8]</w:t>
      </w:r>
      <w:r w:rsidRPr="00911A87">
        <w:rPr>
          <w:sz w:val="18"/>
        </w:rPr>
        <w:tab/>
      </w:r>
      <w:r w:rsidR="00572867" w:rsidRPr="00911A87">
        <w:rPr>
          <w:sz w:val="18"/>
        </w:rPr>
        <w:t xml:space="preserve">Meng F, Wu X, </w:t>
      </w:r>
      <w:proofErr w:type="spellStart"/>
      <w:r w:rsidR="00572867" w:rsidRPr="00911A87">
        <w:rPr>
          <w:sz w:val="18"/>
        </w:rPr>
        <w:t>Ou</w:t>
      </w:r>
      <w:proofErr w:type="spellEnd"/>
      <w:r w:rsidR="00572867" w:rsidRPr="00911A87">
        <w:rPr>
          <w:sz w:val="18"/>
        </w:rPr>
        <w:t xml:space="preserve"> G</w:t>
      </w:r>
      <w:r w:rsidRPr="00911A87">
        <w:rPr>
          <w:sz w:val="18"/>
        </w:rPr>
        <w:t>. Autonomous Orbit Determination of Navigation Constellation Based on Inter-Satellite Ranging and Ranging Rate[J]. Journal of Spacecraft TT&amp;C Technology, 2010, 29(4): 89-94.</w:t>
      </w:r>
    </w:p>
    <w:p w14:paraId="55BBBFD8" w14:textId="3DA7C78E" w:rsidR="00191DB3" w:rsidRPr="00911A87" w:rsidRDefault="00191DB3" w:rsidP="00191DB3">
      <w:pPr>
        <w:pStyle w:val="af3"/>
        <w:rPr>
          <w:sz w:val="18"/>
        </w:rPr>
      </w:pPr>
      <w:r w:rsidRPr="00911A87">
        <w:rPr>
          <w:rFonts w:hint="eastAsia"/>
          <w:sz w:val="18"/>
        </w:rPr>
        <w:t>[9]</w:t>
      </w:r>
      <w:r w:rsidRPr="00911A87">
        <w:rPr>
          <w:rFonts w:hint="eastAsia"/>
          <w:sz w:val="18"/>
        </w:rPr>
        <w:tab/>
      </w:r>
      <w:r w:rsidR="00572867" w:rsidRPr="00911A87">
        <w:rPr>
          <w:sz w:val="18"/>
        </w:rPr>
        <w:t xml:space="preserve">Tapley B D, </w:t>
      </w:r>
      <w:proofErr w:type="spellStart"/>
      <w:r w:rsidR="00572867" w:rsidRPr="00911A87">
        <w:rPr>
          <w:sz w:val="18"/>
        </w:rPr>
        <w:t>Bettadpur</w:t>
      </w:r>
      <w:proofErr w:type="spellEnd"/>
      <w:r w:rsidR="00572867" w:rsidRPr="00911A87">
        <w:rPr>
          <w:sz w:val="18"/>
        </w:rPr>
        <w:t xml:space="preserve"> S, Watkins M, et al</w:t>
      </w:r>
      <w:r w:rsidRPr="00911A87">
        <w:rPr>
          <w:rFonts w:hint="eastAsia"/>
          <w:sz w:val="18"/>
        </w:rPr>
        <w:t>. The gravity recovery and climate experiment: Mission overview and early results[J/OL]. Geophysical Research Letters, 2004, 31(9): 2004GL019920. DOI:10.1029/2004GL019920.</w:t>
      </w:r>
    </w:p>
    <w:p w14:paraId="1EBB9757" w14:textId="5963BAF5" w:rsidR="00191DB3" w:rsidRPr="00911A87" w:rsidRDefault="00191DB3" w:rsidP="00191DB3">
      <w:pPr>
        <w:pStyle w:val="af3"/>
        <w:rPr>
          <w:sz w:val="18"/>
        </w:rPr>
      </w:pPr>
      <w:r w:rsidRPr="00911A87">
        <w:rPr>
          <w:rFonts w:hint="eastAsia"/>
          <w:sz w:val="18"/>
        </w:rPr>
        <w:t>[10]</w:t>
      </w:r>
      <w:r w:rsidRPr="00911A87">
        <w:rPr>
          <w:rFonts w:hint="eastAsia"/>
          <w:sz w:val="18"/>
        </w:rPr>
        <w:tab/>
      </w:r>
      <w:proofErr w:type="spellStart"/>
      <w:r w:rsidR="00572867" w:rsidRPr="00911A87">
        <w:rPr>
          <w:sz w:val="18"/>
        </w:rPr>
        <w:t>Abich</w:t>
      </w:r>
      <w:proofErr w:type="spellEnd"/>
      <w:r w:rsidR="00572867" w:rsidRPr="00911A87">
        <w:rPr>
          <w:sz w:val="18"/>
        </w:rPr>
        <w:t xml:space="preserve"> K, </w:t>
      </w:r>
      <w:proofErr w:type="spellStart"/>
      <w:r w:rsidR="00572867" w:rsidRPr="00911A87">
        <w:rPr>
          <w:sz w:val="18"/>
        </w:rPr>
        <w:t>Abramovici</w:t>
      </w:r>
      <w:proofErr w:type="spellEnd"/>
      <w:r w:rsidR="00572867" w:rsidRPr="00911A87">
        <w:rPr>
          <w:sz w:val="18"/>
        </w:rPr>
        <w:t xml:space="preserve"> A, </w:t>
      </w:r>
      <w:proofErr w:type="spellStart"/>
      <w:r w:rsidR="00572867" w:rsidRPr="00911A87">
        <w:rPr>
          <w:sz w:val="18"/>
        </w:rPr>
        <w:t>Amparan</w:t>
      </w:r>
      <w:proofErr w:type="spellEnd"/>
      <w:r w:rsidR="00572867" w:rsidRPr="00911A87">
        <w:rPr>
          <w:sz w:val="18"/>
        </w:rPr>
        <w:t xml:space="preserve"> B, et al</w:t>
      </w:r>
      <w:r w:rsidRPr="00911A87">
        <w:rPr>
          <w:rFonts w:hint="eastAsia"/>
          <w:sz w:val="18"/>
        </w:rPr>
        <w:t>. In-Orbit Performance of the GRACE Follow-on Laser Ranging Interferometer[J/OL]. Physical Review Letters, 2019, 123(</w:t>
      </w:r>
      <w:proofErr w:type="gramStart"/>
      <w:r w:rsidRPr="00911A87">
        <w:rPr>
          <w:rFonts w:hint="eastAsia"/>
          <w:sz w:val="18"/>
        </w:rPr>
        <w:t>3)[</w:t>
      </w:r>
      <w:proofErr w:type="gramEnd"/>
      <w:r w:rsidRPr="00911A87">
        <w:rPr>
          <w:rFonts w:hint="eastAsia"/>
          <w:sz w:val="18"/>
        </w:rPr>
        <w:t>2025-07-22]. DOI:10.1103/physrevlett.123.031101.</w:t>
      </w:r>
    </w:p>
    <w:p w14:paraId="1DA99E3A" w14:textId="77F727C8" w:rsidR="00191DB3" w:rsidRPr="00911A87" w:rsidRDefault="00191DB3" w:rsidP="00191DB3">
      <w:pPr>
        <w:pStyle w:val="af3"/>
        <w:rPr>
          <w:sz w:val="18"/>
        </w:rPr>
      </w:pPr>
      <w:r w:rsidRPr="00911A87">
        <w:rPr>
          <w:rFonts w:hint="eastAsia"/>
          <w:sz w:val="18"/>
        </w:rPr>
        <w:t>[11]</w:t>
      </w:r>
      <w:r w:rsidRPr="00911A87">
        <w:rPr>
          <w:rFonts w:hint="eastAsia"/>
          <w:sz w:val="18"/>
        </w:rPr>
        <w:tab/>
      </w:r>
      <w:r w:rsidR="00572867" w:rsidRPr="00911A87">
        <w:rPr>
          <w:sz w:val="18"/>
        </w:rPr>
        <w:t xml:space="preserve">Wen H Y, </w:t>
      </w:r>
      <w:proofErr w:type="spellStart"/>
      <w:r w:rsidR="00572867" w:rsidRPr="00911A87">
        <w:rPr>
          <w:sz w:val="18"/>
        </w:rPr>
        <w:t>Kruizinga</w:t>
      </w:r>
      <w:proofErr w:type="spellEnd"/>
      <w:r w:rsidR="00572867" w:rsidRPr="00911A87">
        <w:rPr>
          <w:sz w:val="18"/>
        </w:rPr>
        <w:t xml:space="preserve"> G, Paik M, et al</w:t>
      </w:r>
      <w:r w:rsidRPr="00911A87">
        <w:rPr>
          <w:rFonts w:hint="eastAsia"/>
          <w:sz w:val="18"/>
        </w:rPr>
        <w:t>. GRACE-FO Level-1 Data Product User Handbook[Z]. 2019.</w:t>
      </w:r>
    </w:p>
    <w:p w14:paraId="0F27E4B3" w14:textId="63958B88" w:rsidR="00191DB3" w:rsidRPr="00911A87" w:rsidRDefault="00191DB3" w:rsidP="00191DB3">
      <w:pPr>
        <w:pStyle w:val="af3"/>
        <w:rPr>
          <w:sz w:val="18"/>
        </w:rPr>
      </w:pPr>
      <w:r w:rsidRPr="00911A87">
        <w:rPr>
          <w:rFonts w:hint="eastAsia"/>
          <w:sz w:val="18"/>
        </w:rPr>
        <w:t>[12]</w:t>
      </w:r>
      <w:r w:rsidRPr="00911A87">
        <w:rPr>
          <w:rFonts w:hint="eastAsia"/>
          <w:sz w:val="18"/>
        </w:rPr>
        <w:tab/>
      </w:r>
      <w:r w:rsidR="00572867" w:rsidRPr="00911A87">
        <w:rPr>
          <w:sz w:val="18"/>
        </w:rPr>
        <w:t>Shi Y, Li M, Xu T, et al</w:t>
      </w:r>
      <w:r w:rsidRPr="00911A87">
        <w:rPr>
          <w:rFonts w:hint="eastAsia"/>
          <w:sz w:val="18"/>
        </w:rPr>
        <w:t xml:space="preserve">. Precise autonomous navigation of LEO constellations based on PPP-B2b signals and </w:t>
      </w:r>
      <w:r w:rsidRPr="00911A87">
        <w:rPr>
          <w:rFonts w:hint="eastAsia"/>
          <w:sz w:val="18"/>
        </w:rPr>
        <w:lastRenderedPageBreak/>
        <w:t>inter-satellite ranging measurements[J/OL]. GPS Solutions, 2025, 29(3): 150. DOI:10.1007/s10291-025-01882-0.</w:t>
      </w:r>
    </w:p>
    <w:p w14:paraId="087D6166" w14:textId="2861E7BC" w:rsidR="00191DB3" w:rsidRPr="00911A87" w:rsidRDefault="00191DB3" w:rsidP="00191DB3">
      <w:pPr>
        <w:pStyle w:val="af3"/>
        <w:rPr>
          <w:sz w:val="18"/>
        </w:rPr>
      </w:pPr>
      <w:r w:rsidRPr="00911A87">
        <w:rPr>
          <w:rFonts w:hint="eastAsia"/>
          <w:sz w:val="18"/>
        </w:rPr>
        <w:t>[13]</w:t>
      </w:r>
      <w:r w:rsidRPr="00911A87">
        <w:rPr>
          <w:rFonts w:hint="eastAsia"/>
          <w:sz w:val="18"/>
        </w:rPr>
        <w:tab/>
      </w:r>
      <w:r w:rsidR="00572867" w:rsidRPr="00911A87">
        <w:rPr>
          <w:sz w:val="18"/>
        </w:rPr>
        <w:t xml:space="preserve">Kang Z, </w:t>
      </w:r>
      <w:proofErr w:type="spellStart"/>
      <w:r w:rsidR="00572867" w:rsidRPr="00911A87">
        <w:rPr>
          <w:sz w:val="18"/>
        </w:rPr>
        <w:t>Bettadpur</w:t>
      </w:r>
      <w:proofErr w:type="spellEnd"/>
      <w:r w:rsidR="00572867" w:rsidRPr="00911A87">
        <w:rPr>
          <w:sz w:val="18"/>
        </w:rPr>
        <w:t xml:space="preserve"> S, Nagel P, et al</w:t>
      </w:r>
      <w:r w:rsidRPr="00911A87">
        <w:rPr>
          <w:rFonts w:hint="eastAsia"/>
          <w:sz w:val="18"/>
        </w:rPr>
        <w:t>. GRACE-FO precise orbit determination and gravity recovery[J/OL]. Journal of Geodesy, 2020, 94(9): 85. DOI:10.1007/s00190-020-01414-3.</w:t>
      </w:r>
    </w:p>
    <w:p w14:paraId="4D0E4CA3" w14:textId="17D13F52" w:rsidR="00191DB3" w:rsidRPr="00911A87" w:rsidRDefault="00191DB3" w:rsidP="00191DB3">
      <w:pPr>
        <w:pStyle w:val="af3"/>
        <w:rPr>
          <w:sz w:val="18"/>
        </w:rPr>
      </w:pPr>
      <w:r w:rsidRPr="00911A87">
        <w:rPr>
          <w:rFonts w:hint="eastAsia"/>
          <w:sz w:val="18"/>
        </w:rPr>
        <w:t>[14]</w:t>
      </w:r>
      <w:r w:rsidRPr="00911A87">
        <w:rPr>
          <w:rFonts w:hint="eastAsia"/>
          <w:sz w:val="18"/>
        </w:rPr>
        <w:tab/>
      </w:r>
      <w:r w:rsidR="00572867" w:rsidRPr="00911A87">
        <w:rPr>
          <w:sz w:val="18"/>
        </w:rPr>
        <w:t xml:space="preserve">Müller V, Hauk M, </w:t>
      </w:r>
      <w:proofErr w:type="spellStart"/>
      <w:r w:rsidR="00572867" w:rsidRPr="00911A87">
        <w:rPr>
          <w:sz w:val="18"/>
        </w:rPr>
        <w:t>Misfeldt</w:t>
      </w:r>
      <w:proofErr w:type="spellEnd"/>
      <w:r w:rsidR="00572867" w:rsidRPr="00911A87">
        <w:rPr>
          <w:sz w:val="18"/>
        </w:rPr>
        <w:t xml:space="preserve"> M, et al</w:t>
      </w:r>
      <w:r w:rsidRPr="00911A87">
        <w:rPr>
          <w:rFonts w:hint="eastAsia"/>
          <w:sz w:val="18"/>
        </w:rPr>
        <w:t>. Comparing GRACE-FO KBR and LRI Ranging Data with Focus on Carrier Frequency Variations[J/OL]. Remote Sensing, 2022, 14(17): 4335. DOI:10.3390/rs14174335.</w:t>
      </w:r>
    </w:p>
    <w:p w14:paraId="389EE71A" w14:textId="528AF0DE" w:rsidR="00191DB3" w:rsidRPr="00911A87" w:rsidRDefault="00191DB3" w:rsidP="00191DB3">
      <w:pPr>
        <w:pStyle w:val="af3"/>
        <w:rPr>
          <w:sz w:val="18"/>
        </w:rPr>
      </w:pPr>
      <w:r w:rsidRPr="00911A87">
        <w:rPr>
          <w:rFonts w:hint="eastAsia"/>
          <w:sz w:val="18"/>
        </w:rPr>
        <w:t>[15]</w:t>
      </w:r>
      <w:r w:rsidRPr="00911A87">
        <w:rPr>
          <w:rFonts w:hint="eastAsia"/>
          <w:sz w:val="18"/>
        </w:rPr>
        <w:tab/>
      </w:r>
      <w:r w:rsidR="00572867" w:rsidRPr="00911A87">
        <w:rPr>
          <w:sz w:val="18"/>
        </w:rPr>
        <w:t xml:space="preserve">Sheard B S, </w:t>
      </w:r>
      <w:proofErr w:type="spellStart"/>
      <w:r w:rsidR="00572867" w:rsidRPr="00911A87">
        <w:rPr>
          <w:sz w:val="18"/>
        </w:rPr>
        <w:t>Heinzel</w:t>
      </w:r>
      <w:proofErr w:type="spellEnd"/>
      <w:r w:rsidR="00572867" w:rsidRPr="00911A87">
        <w:rPr>
          <w:sz w:val="18"/>
        </w:rPr>
        <w:t xml:space="preserve"> G, </w:t>
      </w:r>
      <w:proofErr w:type="spellStart"/>
      <w:r w:rsidR="00572867" w:rsidRPr="00911A87">
        <w:rPr>
          <w:sz w:val="18"/>
        </w:rPr>
        <w:t>Danzmann</w:t>
      </w:r>
      <w:proofErr w:type="spellEnd"/>
      <w:r w:rsidR="00572867" w:rsidRPr="00911A87">
        <w:rPr>
          <w:sz w:val="18"/>
        </w:rPr>
        <w:t xml:space="preserve"> K, et al</w:t>
      </w:r>
      <w:r w:rsidRPr="00911A87">
        <w:rPr>
          <w:rFonts w:hint="eastAsia"/>
          <w:sz w:val="18"/>
        </w:rPr>
        <w:t>. Intersatellite laser ranging instrument for the GRACE follow-on mission[J/OL]. Journal of Geodesy, 2012, 86(12): 1083-1095. DOI:10.1007/s00190-012-0566-3.</w:t>
      </w:r>
    </w:p>
    <w:p w14:paraId="43149AC6" w14:textId="03402FC2" w:rsidR="00191DB3" w:rsidRPr="00911A87" w:rsidRDefault="00191DB3" w:rsidP="00191DB3">
      <w:pPr>
        <w:pStyle w:val="af3"/>
        <w:rPr>
          <w:sz w:val="18"/>
        </w:rPr>
      </w:pPr>
      <w:r w:rsidRPr="00911A87">
        <w:rPr>
          <w:rFonts w:hint="eastAsia"/>
          <w:sz w:val="18"/>
        </w:rPr>
        <w:t>[16]</w:t>
      </w:r>
      <w:r w:rsidRPr="00911A87">
        <w:rPr>
          <w:rFonts w:hint="eastAsia"/>
          <w:sz w:val="18"/>
        </w:rPr>
        <w:tab/>
      </w:r>
      <w:r w:rsidR="00572867" w:rsidRPr="00911A87">
        <w:rPr>
          <w:sz w:val="18"/>
        </w:rPr>
        <w:t>Huang Y, Yang P, Chen Y, et al</w:t>
      </w:r>
      <w:r w:rsidRPr="00911A87">
        <w:rPr>
          <w:rFonts w:hint="eastAsia"/>
          <w:sz w:val="18"/>
        </w:rPr>
        <w:t xml:space="preserve">. Orbit determination of a cislunar space probe using Inter-Satellite Link data[J/OL]. SCIENTIA SINICA </w:t>
      </w:r>
      <w:proofErr w:type="spellStart"/>
      <w:r w:rsidRPr="00911A87">
        <w:rPr>
          <w:rFonts w:hint="eastAsia"/>
          <w:sz w:val="18"/>
        </w:rPr>
        <w:t>Physica</w:t>
      </w:r>
      <w:proofErr w:type="spellEnd"/>
      <w:r w:rsidRPr="00911A87">
        <w:rPr>
          <w:rFonts w:hint="eastAsia"/>
          <w:sz w:val="18"/>
        </w:rPr>
        <w:t xml:space="preserve">, </w:t>
      </w:r>
      <w:proofErr w:type="spellStart"/>
      <w:r w:rsidRPr="00911A87">
        <w:rPr>
          <w:rFonts w:hint="eastAsia"/>
          <w:sz w:val="18"/>
        </w:rPr>
        <w:t>Mechanica</w:t>
      </w:r>
      <w:proofErr w:type="spellEnd"/>
      <w:r w:rsidRPr="00911A87">
        <w:rPr>
          <w:rFonts w:hint="eastAsia"/>
          <w:sz w:val="18"/>
        </w:rPr>
        <w:t xml:space="preserve"> &amp; </w:t>
      </w:r>
      <w:proofErr w:type="spellStart"/>
      <w:r w:rsidRPr="00911A87">
        <w:rPr>
          <w:rFonts w:hint="eastAsia"/>
          <w:sz w:val="18"/>
        </w:rPr>
        <w:t>Astronomica</w:t>
      </w:r>
      <w:proofErr w:type="spellEnd"/>
      <w:r w:rsidRPr="00911A87">
        <w:rPr>
          <w:rFonts w:hint="eastAsia"/>
          <w:sz w:val="18"/>
        </w:rPr>
        <w:t>, 2022[2025-12-12]. DOI:10.1360/SSPMA-2022-0176.</w:t>
      </w:r>
    </w:p>
    <w:p w14:paraId="08827EF7" w14:textId="3826A026" w:rsidR="00191DB3" w:rsidRPr="00911A87" w:rsidRDefault="00191DB3" w:rsidP="00191DB3">
      <w:pPr>
        <w:pStyle w:val="af3"/>
        <w:rPr>
          <w:sz w:val="18"/>
        </w:rPr>
      </w:pPr>
      <w:r w:rsidRPr="00911A87">
        <w:rPr>
          <w:sz w:val="18"/>
        </w:rPr>
        <w:t>[17]</w:t>
      </w:r>
      <w:r w:rsidRPr="00911A87">
        <w:rPr>
          <w:sz w:val="18"/>
        </w:rPr>
        <w:tab/>
      </w:r>
      <w:r w:rsidR="00572867" w:rsidRPr="00911A87">
        <w:rPr>
          <w:sz w:val="18"/>
        </w:rPr>
        <w:t>Kim J</w:t>
      </w:r>
      <w:r w:rsidRPr="00911A87">
        <w:rPr>
          <w:sz w:val="18"/>
        </w:rPr>
        <w:t xml:space="preserve">. Simulation Study of </w:t>
      </w:r>
      <w:proofErr w:type="gramStart"/>
      <w:r w:rsidRPr="00911A87">
        <w:rPr>
          <w:sz w:val="18"/>
        </w:rPr>
        <w:t>A</w:t>
      </w:r>
      <w:proofErr w:type="gramEnd"/>
      <w:r w:rsidRPr="00911A87">
        <w:rPr>
          <w:sz w:val="18"/>
        </w:rPr>
        <w:t xml:space="preserve"> Low-Low Satellite-to-Satellite Tracking Mission[D/electronic]. The University of Texas at Austin, 2000[2025-12-12].</w:t>
      </w:r>
    </w:p>
    <w:p w14:paraId="114D85D3" w14:textId="73FF20A9" w:rsidR="00191DB3" w:rsidRPr="00911A87" w:rsidRDefault="00191DB3" w:rsidP="00191DB3">
      <w:pPr>
        <w:pStyle w:val="af3"/>
        <w:rPr>
          <w:sz w:val="18"/>
        </w:rPr>
      </w:pPr>
      <w:r w:rsidRPr="00911A87">
        <w:rPr>
          <w:sz w:val="18"/>
        </w:rPr>
        <w:t>[18]</w:t>
      </w:r>
      <w:r w:rsidRPr="00911A87">
        <w:rPr>
          <w:sz w:val="18"/>
        </w:rPr>
        <w:tab/>
      </w:r>
      <w:r w:rsidR="00572867" w:rsidRPr="00911A87">
        <w:rPr>
          <w:sz w:val="18"/>
        </w:rPr>
        <w:t>Tapley B D, Schutz B E, Born G H</w:t>
      </w:r>
      <w:r w:rsidRPr="00911A87">
        <w:rPr>
          <w:sz w:val="18"/>
        </w:rPr>
        <w:t>. Statistical orbit determination[M]. Amsterdam; London: Elsevier Academic Press, 2004.</w:t>
      </w:r>
    </w:p>
    <w:p w14:paraId="6613BD0D" w14:textId="4789150C" w:rsidR="00191DB3" w:rsidRPr="00911A87" w:rsidRDefault="00191DB3" w:rsidP="00191DB3">
      <w:pPr>
        <w:pStyle w:val="af3"/>
        <w:rPr>
          <w:sz w:val="18"/>
        </w:rPr>
      </w:pPr>
      <w:r w:rsidRPr="00911A87">
        <w:rPr>
          <w:sz w:val="18"/>
        </w:rPr>
        <w:t>[19]</w:t>
      </w:r>
      <w:r w:rsidRPr="00911A87">
        <w:rPr>
          <w:sz w:val="18"/>
        </w:rPr>
        <w:tab/>
      </w:r>
      <w:proofErr w:type="spellStart"/>
      <w:r w:rsidR="00572867" w:rsidRPr="00911A87">
        <w:rPr>
          <w:sz w:val="18"/>
        </w:rPr>
        <w:t>Montenbruck</w:t>
      </w:r>
      <w:proofErr w:type="spellEnd"/>
      <w:r w:rsidR="00572867" w:rsidRPr="00911A87">
        <w:rPr>
          <w:sz w:val="18"/>
        </w:rPr>
        <w:t xml:space="preserve"> O, Gill E</w:t>
      </w:r>
      <w:r w:rsidRPr="00911A87">
        <w:rPr>
          <w:sz w:val="18"/>
        </w:rPr>
        <w:t>. Satellite Orbits[M/OL]. Berlin, Heidelberg: Springer Berlin Heidelberg, 2000[2025-02-12]. DOI:10.1007/978-3-642-58351-3.</w:t>
      </w:r>
    </w:p>
    <w:p w14:paraId="1E488DEA" w14:textId="74B82567" w:rsidR="00191DB3" w:rsidRPr="00911A87" w:rsidRDefault="00191DB3" w:rsidP="00191DB3">
      <w:pPr>
        <w:pStyle w:val="af3"/>
        <w:rPr>
          <w:sz w:val="18"/>
        </w:rPr>
      </w:pPr>
      <w:r w:rsidRPr="00911A87">
        <w:rPr>
          <w:sz w:val="18"/>
        </w:rPr>
        <w:t>[20]</w:t>
      </w:r>
      <w:r w:rsidRPr="00911A87">
        <w:rPr>
          <w:sz w:val="18"/>
        </w:rPr>
        <w:tab/>
      </w:r>
      <w:r w:rsidR="00572867" w:rsidRPr="00911A87">
        <w:rPr>
          <w:sz w:val="18"/>
        </w:rPr>
        <w:t xml:space="preserve">Wu S C, </w:t>
      </w:r>
      <w:proofErr w:type="spellStart"/>
      <w:r w:rsidR="00572867" w:rsidRPr="00911A87">
        <w:rPr>
          <w:sz w:val="18"/>
        </w:rPr>
        <w:t>Kruizinga</w:t>
      </w:r>
      <w:proofErr w:type="spellEnd"/>
      <w:r w:rsidR="00572867" w:rsidRPr="00911A87">
        <w:rPr>
          <w:sz w:val="18"/>
        </w:rPr>
        <w:t xml:space="preserve"> G, </w:t>
      </w:r>
      <w:proofErr w:type="spellStart"/>
      <w:r w:rsidR="00572867" w:rsidRPr="00911A87">
        <w:rPr>
          <w:sz w:val="18"/>
        </w:rPr>
        <w:t>Bertiger</w:t>
      </w:r>
      <w:proofErr w:type="spellEnd"/>
      <w:r w:rsidR="00572867" w:rsidRPr="00911A87">
        <w:rPr>
          <w:sz w:val="18"/>
        </w:rPr>
        <w:t xml:space="preserve"> W</w:t>
      </w:r>
      <w:r w:rsidRPr="00911A87">
        <w:rPr>
          <w:sz w:val="18"/>
        </w:rPr>
        <w:t>. Algorithm Theoretical Basis Document for GRACE Level-1B Data Processing V1.2[R].</w:t>
      </w:r>
    </w:p>
    <w:p w14:paraId="60791CF4" w14:textId="559CC4CA" w:rsidR="00191DB3" w:rsidRPr="00911A87" w:rsidRDefault="00191DB3" w:rsidP="00191DB3">
      <w:pPr>
        <w:pStyle w:val="af3"/>
        <w:rPr>
          <w:sz w:val="18"/>
        </w:rPr>
      </w:pPr>
      <w:r w:rsidRPr="00911A87">
        <w:rPr>
          <w:sz w:val="18"/>
        </w:rPr>
        <w:t>[21]</w:t>
      </w:r>
      <w:r w:rsidRPr="00911A87">
        <w:rPr>
          <w:sz w:val="18"/>
        </w:rPr>
        <w:tab/>
      </w:r>
      <w:r w:rsidR="00572867" w:rsidRPr="00911A87">
        <w:rPr>
          <w:sz w:val="18"/>
        </w:rPr>
        <w:t>J.B. T</w:t>
      </w:r>
      <w:r w:rsidRPr="00911A87">
        <w:rPr>
          <w:sz w:val="18"/>
        </w:rPr>
        <w:t>. JPL Publication 98 15[Z]. Jet Propulsion Laboratory, 1999.</w:t>
      </w:r>
    </w:p>
    <w:p w14:paraId="21589967" w14:textId="0361F502" w:rsidR="00191DB3" w:rsidRPr="00911A87" w:rsidRDefault="00191DB3" w:rsidP="00191DB3">
      <w:pPr>
        <w:pStyle w:val="af3"/>
        <w:rPr>
          <w:sz w:val="18"/>
        </w:rPr>
      </w:pPr>
      <w:r w:rsidRPr="00911A87">
        <w:rPr>
          <w:sz w:val="18"/>
        </w:rPr>
        <w:t>[22]</w:t>
      </w:r>
      <w:r w:rsidRPr="00911A87">
        <w:rPr>
          <w:sz w:val="18"/>
        </w:rPr>
        <w:tab/>
      </w:r>
      <w:proofErr w:type="spellStart"/>
      <w:r w:rsidR="00572867" w:rsidRPr="00911A87">
        <w:rPr>
          <w:sz w:val="18"/>
        </w:rPr>
        <w:t>Teunissen</w:t>
      </w:r>
      <w:proofErr w:type="spellEnd"/>
      <w:r w:rsidR="00572867" w:rsidRPr="00911A87">
        <w:rPr>
          <w:sz w:val="18"/>
        </w:rPr>
        <w:t xml:space="preserve"> P J G</w:t>
      </w:r>
      <w:r w:rsidRPr="00911A87">
        <w:rPr>
          <w:sz w:val="18"/>
        </w:rPr>
        <w:t>. Distributional theory for the DIA method[J/OL]. Journal of Geodesy, 2018, 92(1): 59-80. DOI:10.1007/s00190-017-1045-7.</w:t>
      </w:r>
    </w:p>
    <w:p w14:paraId="5F01D94F" w14:textId="5DC0E00D" w:rsidR="00191DB3" w:rsidRPr="00911A87" w:rsidRDefault="00191DB3" w:rsidP="00191DB3">
      <w:pPr>
        <w:pStyle w:val="af3"/>
        <w:rPr>
          <w:sz w:val="18"/>
        </w:rPr>
      </w:pPr>
      <w:r w:rsidRPr="00911A87">
        <w:rPr>
          <w:sz w:val="18"/>
        </w:rPr>
        <w:t>[23]</w:t>
      </w:r>
      <w:r w:rsidRPr="00911A87">
        <w:rPr>
          <w:sz w:val="18"/>
        </w:rPr>
        <w:tab/>
      </w:r>
      <w:proofErr w:type="spellStart"/>
      <w:r w:rsidR="00572867" w:rsidRPr="00911A87">
        <w:rPr>
          <w:sz w:val="18"/>
        </w:rPr>
        <w:t>Teunissen</w:t>
      </w:r>
      <w:proofErr w:type="spellEnd"/>
      <w:r w:rsidR="00572867" w:rsidRPr="00911A87">
        <w:rPr>
          <w:sz w:val="18"/>
        </w:rPr>
        <w:t xml:space="preserve"> P J G</w:t>
      </w:r>
      <w:r w:rsidRPr="00911A87">
        <w:rPr>
          <w:sz w:val="18"/>
        </w:rPr>
        <w:t>. Quality control in integrated navigation systems[J/OL]. IEEE Aerospace and Electronic Systems Magazine, 1990, 5(7): 35-41. DOI:10.1109/62.134219.</w:t>
      </w:r>
    </w:p>
    <w:p w14:paraId="64FAA42F" w14:textId="1A642F9F" w:rsidR="00191DB3" w:rsidRPr="00911A87" w:rsidRDefault="00191DB3" w:rsidP="00191DB3">
      <w:pPr>
        <w:pStyle w:val="af3"/>
        <w:rPr>
          <w:sz w:val="18"/>
        </w:rPr>
      </w:pPr>
      <w:r w:rsidRPr="00911A87">
        <w:rPr>
          <w:rFonts w:hint="eastAsia"/>
          <w:sz w:val="18"/>
        </w:rPr>
        <w:t>[24]</w:t>
      </w:r>
      <w:r w:rsidRPr="00911A87">
        <w:rPr>
          <w:rFonts w:hint="eastAsia"/>
          <w:sz w:val="18"/>
        </w:rPr>
        <w:tab/>
      </w:r>
      <w:proofErr w:type="spellStart"/>
      <w:r w:rsidR="00572867" w:rsidRPr="00911A87">
        <w:rPr>
          <w:sz w:val="18"/>
        </w:rPr>
        <w:t>Rebischung</w:t>
      </w:r>
      <w:proofErr w:type="spellEnd"/>
      <w:r w:rsidR="00572867" w:rsidRPr="00911A87">
        <w:rPr>
          <w:sz w:val="18"/>
        </w:rPr>
        <w:t xml:space="preserve"> P, Schmid R</w:t>
      </w:r>
      <w:r w:rsidRPr="00911A87">
        <w:rPr>
          <w:rFonts w:hint="eastAsia"/>
          <w:sz w:val="18"/>
        </w:rPr>
        <w:t xml:space="preserve">. IGS14/igs14.atx: a new Framework for the IGS Products[C]//AGU Fall Meeting Abstracts: </w:t>
      </w:r>
      <w:r w:rsidRPr="00911A87">
        <w:rPr>
          <w:rFonts w:hint="eastAsia"/>
          <w:sz w:val="18"/>
        </w:rPr>
        <w:t>卷</w:t>
      </w:r>
      <w:r w:rsidRPr="00911A87">
        <w:rPr>
          <w:rFonts w:hint="eastAsia"/>
          <w:sz w:val="18"/>
        </w:rPr>
        <w:t xml:space="preserve"> 2016. 2016: G41A-0998.</w:t>
      </w:r>
    </w:p>
    <w:p w14:paraId="7E797BE8" w14:textId="79E0A7FA" w:rsidR="00191DB3" w:rsidRPr="00911A87" w:rsidRDefault="00191DB3" w:rsidP="00191DB3">
      <w:pPr>
        <w:pStyle w:val="af3"/>
        <w:rPr>
          <w:sz w:val="18"/>
        </w:rPr>
      </w:pPr>
      <w:r w:rsidRPr="00911A87">
        <w:rPr>
          <w:rFonts w:hint="eastAsia"/>
          <w:sz w:val="18"/>
        </w:rPr>
        <w:t>[25]</w:t>
      </w:r>
      <w:r w:rsidRPr="00911A87">
        <w:rPr>
          <w:rFonts w:hint="eastAsia"/>
          <w:sz w:val="18"/>
        </w:rPr>
        <w:tab/>
      </w:r>
      <w:proofErr w:type="spellStart"/>
      <w:r w:rsidR="00572867" w:rsidRPr="00911A87">
        <w:rPr>
          <w:sz w:val="18"/>
        </w:rPr>
        <w:t>Förste</w:t>
      </w:r>
      <w:proofErr w:type="spellEnd"/>
      <w:r w:rsidR="00572867" w:rsidRPr="00911A87">
        <w:rPr>
          <w:sz w:val="18"/>
        </w:rPr>
        <w:t xml:space="preserve"> C, </w:t>
      </w:r>
      <w:proofErr w:type="spellStart"/>
      <w:r w:rsidR="00572867" w:rsidRPr="00911A87">
        <w:rPr>
          <w:sz w:val="18"/>
        </w:rPr>
        <w:t>Flechtner</w:t>
      </w:r>
      <w:proofErr w:type="spellEnd"/>
      <w:r w:rsidR="00572867" w:rsidRPr="00911A87">
        <w:rPr>
          <w:sz w:val="18"/>
        </w:rPr>
        <w:t xml:space="preserve"> F, Schmidt R, et al</w:t>
      </w:r>
      <w:r w:rsidRPr="00911A87">
        <w:rPr>
          <w:rFonts w:hint="eastAsia"/>
          <w:sz w:val="18"/>
        </w:rPr>
        <w:t>. A mean global gravity field model from the combination of satellite mission and altimetry/gravimetry surface gravity data[C]//EGU General Assembly 2006. Vienna, Austria, 2006: p 03462.</w:t>
      </w:r>
    </w:p>
    <w:p w14:paraId="15937582" w14:textId="7BA651F9" w:rsidR="00191DB3" w:rsidRPr="00911A87" w:rsidRDefault="00191DB3" w:rsidP="00191DB3">
      <w:pPr>
        <w:pStyle w:val="af3"/>
        <w:rPr>
          <w:sz w:val="18"/>
        </w:rPr>
      </w:pPr>
      <w:r w:rsidRPr="00911A87">
        <w:rPr>
          <w:rFonts w:hint="eastAsia"/>
          <w:sz w:val="18"/>
        </w:rPr>
        <w:t>[26]</w:t>
      </w:r>
      <w:r w:rsidRPr="00911A87">
        <w:rPr>
          <w:rFonts w:hint="eastAsia"/>
          <w:sz w:val="18"/>
        </w:rPr>
        <w:tab/>
      </w:r>
      <w:r w:rsidR="00572867" w:rsidRPr="00911A87">
        <w:rPr>
          <w:sz w:val="18"/>
        </w:rPr>
        <w:t xml:space="preserve">Petit G, </w:t>
      </w:r>
      <w:proofErr w:type="spellStart"/>
      <w:r w:rsidR="00572867" w:rsidRPr="00911A87">
        <w:rPr>
          <w:sz w:val="18"/>
        </w:rPr>
        <w:t>Luzum</w:t>
      </w:r>
      <w:proofErr w:type="spellEnd"/>
      <w:r w:rsidR="00572867" w:rsidRPr="00911A87">
        <w:rPr>
          <w:sz w:val="18"/>
        </w:rPr>
        <w:t xml:space="preserve"> B</w:t>
      </w:r>
      <w:r w:rsidRPr="00911A87">
        <w:rPr>
          <w:rFonts w:hint="eastAsia"/>
          <w:sz w:val="18"/>
        </w:rPr>
        <w:t xml:space="preserve">. IERS Conventions (2010): </w:t>
      </w:r>
      <w:r w:rsidR="00572867" w:rsidRPr="00911A87">
        <w:rPr>
          <w:rFonts w:hint="eastAsia"/>
          <w:sz w:val="18"/>
        </w:rPr>
        <w:t>V</w:t>
      </w:r>
      <w:r w:rsidR="00893E6F">
        <w:rPr>
          <w:sz w:val="18"/>
        </w:rPr>
        <w:t>o</w:t>
      </w:r>
      <w:r w:rsidR="00572867" w:rsidRPr="00911A87">
        <w:rPr>
          <w:rFonts w:hint="eastAsia"/>
          <w:sz w:val="18"/>
        </w:rPr>
        <w:t>lu</w:t>
      </w:r>
      <w:r w:rsidR="00572867" w:rsidRPr="00911A87">
        <w:rPr>
          <w:sz w:val="18"/>
        </w:rPr>
        <w:t>m</w:t>
      </w:r>
      <w:r w:rsidR="00C81F55">
        <w:rPr>
          <w:sz w:val="18"/>
        </w:rPr>
        <w:t>e</w:t>
      </w:r>
      <w:r w:rsidRPr="00911A87">
        <w:rPr>
          <w:rFonts w:hint="eastAsia"/>
          <w:sz w:val="18"/>
        </w:rPr>
        <w:t xml:space="preserve"> 36[M]. Frankfurt am Main: Verlag des </w:t>
      </w:r>
      <w:proofErr w:type="spellStart"/>
      <w:r w:rsidRPr="00911A87">
        <w:rPr>
          <w:rFonts w:hint="eastAsia"/>
          <w:sz w:val="18"/>
        </w:rPr>
        <w:t>Bundesamts</w:t>
      </w:r>
      <w:proofErr w:type="spellEnd"/>
      <w:r w:rsidRPr="00911A87">
        <w:rPr>
          <w:rFonts w:hint="eastAsia"/>
          <w:sz w:val="18"/>
        </w:rPr>
        <w:t xml:space="preserve"> f</w:t>
      </w:r>
      <w:r w:rsidRPr="00911A87">
        <w:rPr>
          <w:rFonts w:hint="eastAsia"/>
          <w:sz w:val="18"/>
        </w:rPr>
        <w:t>ü</w:t>
      </w:r>
      <w:r w:rsidRPr="00911A87">
        <w:rPr>
          <w:rFonts w:hint="eastAsia"/>
          <w:sz w:val="18"/>
        </w:rPr>
        <w:t xml:space="preserve">r </w:t>
      </w:r>
      <w:proofErr w:type="spellStart"/>
      <w:r w:rsidRPr="00911A87">
        <w:rPr>
          <w:rFonts w:hint="eastAsia"/>
          <w:sz w:val="18"/>
        </w:rPr>
        <w:t>Kartographie</w:t>
      </w:r>
      <w:proofErr w:type="spellEnd"/>
      <w:r w:rsidRPr="00911A87">
        <w:rPr>
          <w:rFonts w:hint="eastAsia"/>
          <w:sz w:val="18"/>
        </w:rPr>
        <w:t xml:space="preserve"> und </w:t>
      </w:r>
      <w:proofErr w:type="spellStart"/>
      <w:r w:rsidRPr="00911A87">
        <w:rPr>
          <w:rFonts w:hint="eastAsia"/>
          <w:sz w:val="18"/>
        </w:rPr>
        <w:t>Geodäsie</w:t>
      </w:r>
      <w:proofErr w:type="spellEnd"/>
      <w:r w:rsidRPr="00911A87">
        <w:rPr>
          <w:rFonts w:hint="eastAsia"/>
          <w:sz w:val="18"/>
        </w:rPr>
        <w:t>, 2010.</w:t>
      </w:r>
    </w:p>
    <w:p w14:paraId="550FCA60" w14:textId="67EEE0F9" w:rsidR="00191DB3" w:rsidRPr="00911A87" w:rsidRDefault="00191DB3" w:rsidP="00191DB3">
      <w:pPr>
        <w:pStyle w:val="af3"/>
        <w:rPr>
          <w:sz w:val="18"/>
        </w:rPr>
      </w:pPr>
      <w:r w:rsidRPr="00911A87">
        <w:rPr>
          <w:rFonts w:hint="eastAsia"/>
          <w:sz w:val="18"/>
        </w:rPr>
        <w:t>[27]</w:t>
      </w:r>
      <w:r w:rsidRPr="00911A87">
        <w:rPr>
          <w:rFonts w:hint="eastAsia"/>
          <w:sz w:val="18"/>
        </w:rPr>
        <w:tab/>
      </w:r>
      <w:proofErr w:type="spellStart"/>
      <w:r w:rsidR="00572867" w:rsidRPr="00911A87">
        <w:rPr>
          <w:sz w:val="18"/>
        </w:rPr>
        <w:t>Lyard</w:t>
      </w:r>
      <w:proofErr w:type="spellEnd"/>
      <w:r w:rsidR="00572867" w:rsidRPr="00911A87">
        <w:rPr>
          <w:sz w:val="18"/>
        </w:rPr>
        <w:t xml:space="preserve"> F, Lefevre F, </w:t>
      </w:r>
      <w:proofErr w:type="spellStart"/>
      <w:r w:rsidR="00572867" w:rsidRPr="00911A87">
        <w:rPr>
          <w:sz w:val="18"/>
        </w:rPr>
        <w:t>Letellier</w:t>
      </w:r>
      <w:proofErr w:type="spellEnd"/>
      <w:r w:rsidR="00572867" w:rsidRPr="00911A87">
        <w:rPr>
          <w:sz w:val="18"/>
        </w:rPr>
        <w:t xml:space="preserve"> T, et al</w:t>
      </w:r>
      <w:r w:rsidRPr="00911A87">
        <w:rPr>
          <w:rFonts w:hint="eastAsia"/>
          <w:sz w:val="18"/>
        </w:rPr>
        <w:t>. Modelling the global ocean tides: modern insights from FES2004[J/OL]. Ocean Dynamics, 2006, 56(5-6): 394-415. DOI:10.1007/s10236-006-0086-x.</w:t>
      </w:r>
    </w:p>
    <w:p w14:paraId="59D3B005" w14:textId="5BAE1068" w:rsidR="00191DB3" w:rsidRPr="00911A87" w:rsidRDefault="00191DB3" w:rsidP="00191DB3">
      <w:pPr>
        <w:pStyle w:val="af3"/>
        <w:rPr>
          <w:sz w:val="18"/>
        </w:rPr>
      </w:pPr>
      <w:r w:rsidRPr="00911A87">
        <w:rPr>
          <w:sz w:val="18"/>
        </w:rPr>
        <w:t>[28]</w:t>
      </w:r>
      <w:r w:rsidRPr="00911A87">
        <w:rPr>
          <w:sz w:val="18"/>
        </w:rPr>
        <w:tab/>
      </w:r>
      <w:proofErr w:type="spellStart"/>
      <w:r w:rsidR="00572867" w:rsidRPr="00911A87">
        <w:rPr>
          <w:sz w:val="18"/>
        </w:rPr>
        <w:t>Montenbruck</w:t>
      </w:r>
      <w:proofErr w:type="spellEnd"/>
      <w:r w:rsidR="00572867" w:rsidRPr="00911A87">
        <w:rPr>
          <w:sz w:val="18"/>
        </w:rPr>
        <w:t xml:space="preserve"> O, </w:t>
      </w:r>
      <w:proofErr w:type="spellStart"/>
      <w:r w:rsidR="00572867" w:rsidRPr="00911A87">
        <w:rPr>
          <w:sz w:val="18"/>
        </w:rPr>
        <w:t>Steigenberger</w:t>
      </w:r>
      <w:proofErr w:type="spellEnd"/>
      <w:r w:rsidR="00572867" w:rsidRPr="00911A87">
        <w:rPr>
          <w:sz w:val="18"/>
        </w:rPr>
        <w:t xml:space="preserve"> P, </w:t>
      </w:r>
      <w:proofErr w:type="spellStart"/>
      <w:r w:rsidR="00572867" w:rsidRPr="00911A87">
        <w:rPr>
          <w:sz w:val="18"/>
        </w:rPr>
        <w:t>Hugentobler</w:t>
      </w:r>
      <w:proofErr w:type="spellEnd"/>
      <w:r w:rsidR="00572867" w:rsidRPr="00911A87">
        <w:rPr>
          <w:sz w:val="18"/>
        </w:rPr>
        <w:t xml:space="preserve"> U</w:t>
      </w:r>
      <w:r w:rsidRPr="00911A87">
        <w:rPr>
          <w:sz w:val="18"/>
        </w:rPr>
        <w:t>. Enhanced solar radiation pressure modeling for Galileo satellites[J/OL]. Journal of Geodesy, 2015, 89(3): 283-297. DOI:10.1007/s00190-014-0774-0.</w:t>
      </w:r>
    </w:p>
    <w:p w14:paraId="2914A648" w14:textId="42591F76" w:rsidR="00191DB3" w:rsidRPr="00911A87" w:rsidRDefault="00191DB3" w:rsidP="00191DB3">
      <w:pPr>
        <w:pStyle w:val="af3"/>
        <w:rPr>
          <w:sz w:val="18"/>
        </w:rPr>
      </w:pPr>
      <w:r w:rsidRPr="00911A87">
        <w:rPr>
          <w:rFonts w:hint="eastAsia"/>
          <w:sz w:val="18"/>
        </w:rPr>
        <w:t>[29]</w:t>
      </w:r>
      <w:r w:rsidRPr="00911A87">
        <w:rPr>
          <w:rFonts w:hint="eastAsia"/>
          <w:sz w:val="18"/>
        </w:rPr>
        <w:tab/>
      </w:r>
      <w:proofErr w:type="spellStart"/>
      <w:r w:rsidR="00572867" w:rsidRPr="00911A87">
        <w:rPr>
          <w:sz w:val="18"/>
        </w:rPr>
        <w:t>Picone</w:t>
      </w:r>
      <w:proofErr w:type="spellEnd"/>
      <w:r w:rsidR="00572867" w:rsidRPr="00911A87">
        <w:rPr>
          <w:sz w:val="18"/>
        </w:rPr>
        <w:t xml:space="preserve"> J M, Hedin A E, </w:t>
      </w:r>
      <w:proofErr w:type="spellStart"/>
      <w:r w:rsidR="00572867" w:rsidRPr="00911A87">
        <w:rPr>
          <w:sz w:val="18"/>
        </w:rPr>
        <w:t>Drob</w:t>
      </w:r>
      <w:proofErr w:type="spellEnd"/>
      <w:r w:rsidR="00572867" w:rsidRPr="00911A87">
        <w:rPr>
          <w:sz w:val="18"/>
        </w:rPr>
        <w:t xml:space="preserve"> D P, et al</w:t>
      </w:r>
      <w:r w:rsidRPr="00911A87">
        <w:rPr>
          <w:rFonts w:hint="eastAsia"/>
          <w:sz w:val="18"/>
        </w:rPr>
        <w:t>. NRLMSISE</w:t>
      </w:r>
      <w:r w:rsidRPr="00911A87">
        <w:rPr>
          <w:rFonts w:hint="eastAsia"/>
          <w:sz w:val="18"/>
        </w:rPr>
        <w:t>‐</w:t>
      </w:r>
      <w:r w:rsidRPr="00911A87">
        <w:rPr>
          <w:rFonts w:hint="eastAsia"/>
          <w:sz w:val="18"/>
        </w:rPr>
        <w:t>00 empirical model of the atmosphere: Statistical comparisons and scientific issues[J/OL]. Journal of Geophysical Research: Space Physics, 2002, 107(A</w:t>
      </w:r>
      <w:proofErr w:type="gramStart"/>
      <w:r w:rsidRPr="00911A87">
        <w:rPr>
          <w:rFonts w:hint="eastAsia"/>
          <w:sz w:val="18"/>
        </w:rPr>
        <w:t>12)[</w:t>
      </w:r>
      <w:proofErr w:type="gramEnd"/>
      <w:r w:rsidRPr="00911A87">
        <w:rPr>
          <w:rFonts w:hint="eastAsia"/>
          <w:sz w:val="18"/>
        </w:rPr>
        <w:t>2025-11-29]. DOI:10.1029/2002JA009430.</w:t>
      </w:r>
    </w:p>
    <w:p w14:paraId="183BD24E" w14:textId="3057957C" w:rsidR="00191DB3" w:rsidRPr="00911A87" w:rsidRDefault="00191DB3" w:rsidP="000B41A1">
      <w:pPr>
        <w:pStyle w:val="af3"/>
        <w:jc w:val="left"/>
        <w:rPr>
          <w:sz w:val="18"/>
        </w:rPr>
      </w:pPr>
      <w:r w:rsidRPr="00911A87">
        <w:rPr>
          <w:rFonts w:hint="eastAsia"/>
          <w:sz w:val="18"/>
        </w:rPr>
        <w:t>[30]</w:t>
      </w:r>
      <w:r w:rsidRPr="00911A87">
        <w:rPr>
          <w:rFonts w:hint="eastAsia"/>
          <w:sz w:val="18"/>
        </w:rPr>
        <w:tab/>
      </w:r>
      <w:r w:rsidR="00572867" w:rsidRPr="00911A87">
        <w:rPr>
          <w:sz w:val="18"/>
        </w:rPr>
        <w:t>Fehlberg E</w:t>
      </w:r>
      <w:r w:rsidRPr="00911A87">
        <w:rPr>
          <w:rFonts w:hint="eastAsia"/>
          <w:sz w:val="18"/>
        </w:rPr>
        <w:t>. New High</w:t>
      </w:r>
      <w:r w:rsidRPr="00911A87">
        <w:rPr>
          <w:rFonts w:hint="eastAsia"/>
          <w:sz w:val="18"/>
        </w:rPr>
        <w:t>‐</w:t>
      </w:r>
      <w:r w:rsidRPr="00911A87">
        <w:rPr>
          <w:rFonts w:hint="eastAsia"/>
          <w:sz w:val="18"/>
        </w:rPr>
        <w:t>Order Runge</w:t>
      </w:r>
      <w:r w:rsidRPr="00911A87">
        <w:rPr>
          <w:rFonts w:hint="eastAsia"/>
          <w:sz w:val="18"/>
        </w:rPr>
        <w:t>‐</w:t>
      </w:r>
      <w:proofErr w:type="spellStart"/>
      <w:r w:rsidRPr="00911A87">
        <w:rPr>
          <w:rFonts w:hint="eastAsia"/>
          <w:sz w:val="18"/>
        </w:rPr>
        <w:t>Kutta</w:t>
      </w:r>
      <w:proofErr w:type="spellEnd"/>
      <w:r w:rsidRPr="00911A87">
        <w:rPr>
          <w:rFonts w:hint="eastAsia"/>
          <w:sz w:val="18"/>
        </w:rPr>
        <w:t xml:space="preserve"> Formulas with Step Size Control for Systems of First</w:t>
      </w:r>
      <w:r w:rsidRPr="00911A87">
        <w:rPr>
          <w:rFonts w:hint="eastAsia"/>
          <w:sz w:val="18"/>
        </w:rPr>
        <w:t>‐</w:t>
      </w:r>
      <w:r w:rsidRPr="00911A87">
        <w:rPr>
          <w:rFonts w:hint="eastAsia"/>
          <w:sz w:val="18"/>
        </w:rPr>
        <w:t>and Second</w:t>
      </w:r>
      <w:r w:rsidRPr="00911A87">
        <w:rPr>
          <w:rFonts w:hint="eastAsia"/>
          <w:sz w:val="18"/>
        </w:rPr>
        <w:t>‐</w:t>
      </w:r>
      <w:r w:rsidRPr="00911A87">
        <w:rPr>
          <w:rFonts w:hint="eastAsia"/>
          <w:sz w:val="18"/>
        </w:rPr>
        <w:t xml:space="preserve">Order Differential Equations[J/OL]. ZAMM - Journal of Applied Mathematics and Mechanics / </w:t>
      </w:r>
      <w:proofErr w:type="spellStart"/>
      <w:r w:rsidRPr="00911A87">
        <w:rPr>
          <w:rFonts w:hint="eastAsia"/>
          <w:sz w:val="18"/>
        </w:rPr>
        <w:t>Zeitschrift</w:t>
      </w:r>
      <w:proofErr w:type="spellEnd"/>
      <w:r w:rsidRPr="00911A87">
        <w:rPr>
          <w:rFonts w:hint="eastAsia"/>
          <w:sz w:val="18"/>
        </w:rPr>
        <w:t xml:space="preserve"> f</w:t>
      </w:r>
      <w:r w:rsidRPr="00911A87">
        <w:rPr>
          <w:rFonts w:hint="eastAsia"/>
          <w:sz w:val="18"/>
        </w:rPr>
        <w:t>ü</w:t>
      </w:r>
      <w:r w:rsidRPr="00911A87">
        <w:rPr>
          <w:rFonts w:hint="eastAsia"/>
          <w:sz w:val="18"/>
        </w:rPr>
        <w:t xml:space="preserve">r </w:t>
      </w:r>
      <w:proofErr w:type="spellStart"/>
      <w:r w:rsidRPr="00911A87">
        <w:rPr>
          <w:rFonts w:hint="eastAsia"/>
          <w:sz w:val="18"/>
        </w:rPr>
        <w:t>Angewandte</w:t>
      </w:r>
      <w:proofErr w:type="spellEnd"/>
      <w:r w:rsidRPr="00911A87">
        <w:rPr>
          <w:rFonts w:hint="eastAsia"/>
          <w:sz w:val="18"/>
        </w:rPr>
        <w:t xml:space="preserve"> </w:t>
      </w:r>
      <w:proofErr w:type="spellStart"/>
      <w:r w:rsidRPr="00911A87">
        <w:rPr>
          <w:rFonts w:hint="eastAsia"/>
          <w:sz w:val="18"/>
        </w:rPr>
        <w:t>Mathematik</w:t>
      </w:r>
      <w:proofErr w:type="spellEnd"/>
      <w:r w:rsidRPr="00911A87">
        <w:rPr>
          <w:rFonts w:hint="eastAsia"/>
          <w:sz w:val="18"/>
        </w:rPr>
        <w:t xml:space="preserve"> und </w:t>
      </w:r>
      <w:proofErr w:type="spellStart"/>
      <w:r w:rsidRPr="00911A87">
        <w:rPr>
          <w:rFonts w:hint="eastAsia"/>
          <w:sz w:val="18"/>
        </w:rPr>
        <w:t>Mechanik</w:t>
      </w:r>
      <w:proofErr w:type="spellEnd"/>
      <w:r w:rsidRPr="00911A87">
        <w:rPr>
          <w:rFonts w:hint="eastAsia"/>
          <w:sz w:val="18"/>
        </w:rPr>
        <w:t xml:space="preserve">, 1964, </w:t>
      </w:r>
      <w:r w:rsidRPr="00911A87">
        <w:rPr>
          <w:sz w:val="18"/>
        </w:rPr>
        <w:t>44(S1)[2025-11-30]. https://onlinelibrary.wiley.com/doi/10.1002/zamm.19640441310. DOI:10.1002/zamm.19640441310.</w:t>
      </w:r>
    </w:p>
    <w:p w14:paraId="205F5A68" w14:textId="47F35BE2" w:rsidR="00191DB3" w:rsidRPr="00911A87" w:rsidRDefault="00191DB3" w:rsidP="00191DB3">
      <w:pPr>
        <w:pStyle w:val="af3"/>
        <w:rPr>
          <w:sz w:val="18"/>
        </w:rPr>
      </w:pPr>
      <w:r w:rsidRPr="00911A87">
        <w:rPr>
          <w:sz w:val="18"/>
        </w:rPr>
        <w:t>[31]</w:t>
      </w:r>
      <w:r w:rsidRPr="00911A87">
        <w:rPr>
          <w:sz w:val="18"/>
        </w:rPr>
        <w:tab/>
      </w:r>
      <w:r w:rsidR="00572867" w:rsidRPr="00911A87">
        <w:rPr>
          <w:sz w:val="18"/>
        </w:rPr>
        <w:t>Kawamoto S, Takamatsu N, Abe S</w:t>
      </w:r>
      <w:r w:rsidRPr="00911A87">
        <w:rPr>
          <w:sz w:val="18"/>
        </w:rPr>
        <w:t>. RINGO: A RINEX pre-processing software for multi-GNSS data[J/OL]. Earth, Planets and Space, 2023, 75(1): 54. DOI:10.1186/s40623-023-01811-w.</w:t>
      </w:r>
    </w:p>
    <w:p w14:paraId="72D7829B" w14:textId="77777777" w:rsidR="00C20A5D" w:rsidRDefault="00C20A5D">
      <w:pPr>
        <w:widowControl/>
        <w:spacing w:line="240" w:lineRule="auto"/>
        <w:ind w:firstLineChars="0" w:firstLine="0"/>
        <w:jc w:val="left"/>
      </w:pPr>
      <w:r>
        <w:br w:type="page"/>
      </w:r>
    </w:p>
    <w:p w14:paraId="724F9382" w14:textId="59C080AF" w:rsidR="002B6DD3" w:rsidRDefault="00C20A5D" w:rsidP="00C20A5D">
      <w:pPr>
        <w:ind w:firstLineChars="0" w:firstLine="0"/>
        <w:jc w:val="center"/>
        <w:rPr>
          <w:sz w:val="28"/>
        </w:rPr>
      </w:pPr>
      <w:r w:rsidRPr="00B91F0D">
        <w:rPr>
          <w:sz w:val="28"/>
        </w:rPr>
        <w:lastRenderedPageBreak/>
        <w:t xml:space="preserve">Performance </w:t>
      </w:r>
      <w:r w:rsidR="002C4D6B">
        <w:rPr>
          <w:sz w:val="28"/>
        </w:rPr>
        <w:t>E</w:t>
      </w:r>
      <w:r w:rsidRPr="00B91F0D">
        <w:rPr>
          <w:sz w:val="28"/>
        </w:rPr>
        <w:t xml:space="preserve">valuation of </w:t>
      </w:r>
      <w:r w:rsidR="002C4D6B">
        <w:rPr>
          <w:sz w:val="28"/>
        </w:rPr>
        <w:t>R</w:t>
      </w:r>
      <w:r w:rsidRPr="00B91F0D">
        <w:rPr>
          <w:sz w:val="28"/>
        </w:rPr>
        <w:t>eal-</w:t>
      </w:r>
      <w:r w:rsidR="002C4D6B">
        <w:rPr>
          <w:sz w:val="28"/>
        </w:rPr>
        <w:t>T</w:t>
      </w:r>
      <w:r w:rsidRPr="00B91F0D">
        <w:rPr>
          <w:sz w:val="28"/>
        </w:rPr>
        <w:t xml:space="preserve">ime LEO </w:t>
      </w:r>
      <w:r w:rsidR="002C4D6B">
        <w:rPr>
          <w:sz w:val="28"/>
        </w:rPr>
        <w:t>O</w:t>
      </w:r>
      <w:r w:rsidRPr="00B91F0D">
        <w:rPr>
          <w:sz w:val="28"/>
        </w:rPr>
        <w:t xml:space="preserve">rbit </w:t>
      </w:r>
      <w:r w:rsidR="002C4D6B">
        <w:rPr>
          <w:sz w:val="28"/>
        </w:rPr>
        <w:t>D</w:t>
      </w:r>
      <w:r w:rsidRPr="00B91F0D">
        <w:rPr>
          <w:sz w:val="28"/>
        </w:rPr>
        <w:t xml:space="preserve">etermination </w:t>
      </w:r>
      <w:r w:rsidR="002C4D6B">
        <w:rPr>
          <w:sz w:val="28"/>
        </w:rPr>
        <w:t>U</w:t>
      </w:r>
      <w:r w:rsidRPr="00B91F0D">
        <w:rPr>
          <w:sz w:val="28"/>
        </w:rPr>
        <w:t xml:space="preserve">sing </w:t>
      </w:r>
      <w:r w:rsidR="002C4D6B">
        <w:rPr>
          <w:sz w:val="28"/>
        </w:rPr>
        <w:t>O</w:t>
      </w:r>
      <w:r w:rsidRPr="00B91F0D">
        <w:rPr>
          <w:sz w:val="28"/>
        </w:rPr>
        <w:t xml:space="preserve">nboard GNSS and </w:t>
      </w:r>
      <w:r w:rsidR="002C4D6B">
        <w:rPr>
          <w:sz w:val="28"/>
        </w:rPr>
        <w:t>I</w:t>
      </w:r>
      <w:r w:rsidRPr="00B91F0D">
        <w:rPr>
          <w:sz w:val="28"/>
        </w:rPr>
        <w:t>nter-</w:t>
      </w:r>
      <w:r w:rsidR="002C4D6B">
        <w:rPr>
          <w:sz w:val="28"/>
        </w:rPr>
        <w:t>S</w:t>
      </w:r>
      <w:r w:rsidRPr="00B91F0D">
        <w:rPr>
          <w:sz w:val="28"/>
        </w:rPr>
        <w:t xml:space="preserve">atellite </w:t>
      </w:r>
      <w:r w:rsidR="002C4D6B">
        <w:rPr>
          <w:sz w:val="28"/>
        </w:rPr>
        <w:t>R</w:t>
      </w:r>
      <w:r w:rsidRPr="00B91F0D">
        <w:rPr>
          <w:sz w:val="28"/>
        </w:rPr>
        <w:t xml:space="preserve">ange </w:t>
      </w:r>
      <w:r w:rsidR="002C4D6B">
        <w:rPr>
          <w:sz w:val="28"/>
        </w:rPr>
        <w:t>R</w:t>
      </w:r>
      <w:r w:rsidRPr="00B91F0D">
        <w:rPr>
          <w:sz w:val="28"/>
        </w:rPr>
        <w:t xml:space="preserve">ate </w:t>
      </w:r>
      <w:r w:rsidR="002C4D6B">
        <w:rPr>
          <w:sz w:val="28"/>
        </w:rPr>
        <w:t>O</w:t>
      </w:r>
      <w:r w:rsidRPr="00B91F0D">
        <w:rPr>
          <w:sz w:val="28"/>
        </w:rPr>
        <w:t>bservations</w:t>
      </w:r>
    </w:p>
    <w:p w14:paraId="043DB31A" w14:textId="77777777" w:rsidR="002B3AEB" w:rsidRPr="00604F4B" w:rsidRDefault="002B3AEB" w:rsidP="002B3AEB">
      <w:pPr>
        <w:ind w:firstLineChars="0" w:firstLine="0"/>
        <w:jc w:val="center"/>
        <w:rPr>
          <w:vertAlign w:val="superscript"/>
        </w:rPr>
      </w:pPr>
      <w:r>
        <w:rPr>
          <w:rFonts w:hint="eastAsia"/>
        </w:rPr>
        <w:t>Z</w:t>
      </w:r>
      <w:r>
        <w:t>HONG S</w:t>
      </w:r>
      <w:r>
        <w:rPr>
          <w:rFonts w:hint="eastAsia"/>
        </w:rPr>
        <w:t>heng</w:t>
      </w:r>
      <w:r>
        <w:t>jian</w:t>
      </w:r>
      <w:r>
        <w:rPr>
          <w:vertAlign w:val="superscript"/>
        </w:rPr>
        <w:t>1,2</w:t>
      </w:r>
      <w:r>
        <w:t>,</w:t>
      </w:r>
      <w:r>
        <w:tab/>
        <w:t>WANG Xiaoya</w:t>
      </w:r>
      <w:r>
        <w:rPr>
          <w:vertAlign w:val="superscript"/>
        </w:rPr>
        <w:t>1,2,3</w:t>
      </w:r>
      <w:r>
        <w:t>,</w:t>
      </w:r>
      <w:r>
        <w:tab/>
        <w:t>LI Min</w:t>
      </w:r>
      <w:r>
        <w:rPr>
          <w:vertAlign w:val="superscript"/>
        </w:rPr>
        <w:t>4</w:t>
      </w:r>
      <w:r>
        <w:t>,</w:t>
      </w:r>
      <w:r>
        <w:tab/>
        <w:t>LUO Peng</w:t>
      </w:r>
      <w:r>
        <w:rPr>
          <w:vertAlign w:val="superscript"/>
        </w:rPr>
        <w:t>1,2</w:t>
      </w:r>
      <w:r>
        <w:t>,</w:t>
      </w:r>
      <w:r>
        <w:tab/>
        <w:t>LI Yabo</w:t>
      </w:r>
      <w:r>
        <w:rPr>
          <w:vertAlign w:val="superscript"/>
        </w:rPr>
        <w:t>1</w:t>
      </w:r>
    </w:p>
    <w:p w14:paraId="4E0CB1E7" w14:textId="77777777" w:rsidR="002B3AEB" w:rsidRPr="00604F4B" w:rsidRDefault="002B3AEB" w:rsidP="002B3AEB">
      <w:pPr>
        <w:ind w:firstLineChars="0" w:firstLine="420"/>
        <w:rPr>
          <w:snapToGrid w:val="0"/>
          <w:szCs w:val="16"/>
        </w:rPr>
      </w:pPr>
      <w:r w:rsidRPr="00604F4B">
        <w:rPr>
          <w:i/>
        </w:rPr>
        <w:t xml:space="preserve">(1. Shanghai Astronomical Observatory, Chinese Academy of Sciences, Shanghai 200030, China; 2. </w:t>
      </w:r>
      <w:r w:rsidRPr="00604F4B">
        <w:rPr>
          <w:i/>
          <w:snapToGrid w:val="0"/>
          <w:szCs w:val="16"/>
        </w:rPr>
        <w:t>University of Chinese Academy of Sciences, Beijing 100049, China; 3. Shanghai Key Laboratory of Space Navigation and Positioning Techniques, Shanghai Astronomical Observatory, Chinese Academy of Sciences, Shanghai 200030, China; 4. School of Space Science and Technology, Shandong University, Weihai 264209, China</w:t>
      </w:r>
      <w:r w:rsidRPr="00604F4B">
        <w:rPr>
          <w:i/>
        </w:rPr>
        <w:t>)</w:t>
      </w:r>
    </w:p>
    <w:p w14:paraId="2092E07C" w14:textId="77777777" w:rsidR="00604F4B" w:rsidRPr="002B3AEB" w:rsidRDefault="00604F4B" w:rsidP="00604F4B">
      <w:pPr>
        <w:pStyle w:val="a8"/>
        <w:ind w:left="780" w:firstLineChars="0" w:firstLine="0"/>
      </w:pPr>
    </w:p>
    <w:p w14:paraId="0BF5396F" w14:textId="24B68F41" w:rsidR="00C20A5D" w:rsidRPr="00911A87" w:rsidRDefault="00C20A5D" w:rsidP="00C20A5D">
      <w:pPr>
        <w:ind w:firstLineChars="0" w:firstLine="0"/>
        <w:rPr>
          <w:sz w:val="18"/>
        </w:rPr>
      </w:pPr>
      <w:r w:rsidRPr="00911A87">
        <w:rPr>
          <w:b/>
          <w:sz w:val="18"/>
        </w:rPr>
        <w:t>Abstract:</w:t>
      </w:r>
      <w:r w:rsidRPr="00911A87">
        <w:rPr>
          <w:sz w:val="18"/>
        </w:rPr>
        <w:t xml:space="preserve"> </w:t>
      </w:r>
      <w:r w:rsidR="00B034E8" w:rsidRPr="00B034E8">
        <w:rPr>
          <w:sz w:val="18"/>
        </w:rPr>
        <w:t>To address the limitation of systematic biases in inter-satellite ranging for real-time precise orbit determination (RTPOD) of low Earth orbit (LEO) satellites, this paper proposes a collaborative orbit determination method integrating onboard GNSS (Global Navigation Satellite System) and inter-satellite range rate (RRT) observations. Utilizing the high-precision relative velocity constraint provided by RRT, a filtering model is constructed without the need to estimate ranging biases or rely on post-processed precise ephemerides for bias calibration. Experimental results based on GRACE-FO data demonstrate that RRT enhances the state coupling and accuracy balancing between the twin satellites, improving the 3D orbit accuracy of the weakly-observed GRACE-D satellite from 13.4 cm to 7.0 cm. The achieved orbit accuracy is equivalent to that of the ranging scheme with pre-calibrated biases. Furthermore, the proposed method significantly shortens the convergence time, effectively mitigates orbit fluctuations caused by degraded geometric configurations, and enhances overall orbit determination stability.</w:t>
      </w:r>
    </w:p>
    <w:p w14:paraId="3ED72761" w14:textId="67ABF351" w:rsidR="00C20A5D" w:rsidRPr="00911A87" w:rsidRDefault="00C20A5D" w:rsidP="00C20A5D">
      <w:pPr>
        <w:ind w:firstLineChars="0" w:firstLine="0"/>
        <w:jc w:val="left"/>
        <w:rPr>
          <w:sz w:val="18"/>
        </w:rPr>
      </w:pPr>
      <w:r w:rsidRPr="00911A87">
        <w:rPr>
          <w:b/>
          <w:sz w:val="18"/>
        </w:rPr>
        <w:t>Keywords:</w:t>
      </w:r>
      <w:r w:rsidRPr="00911A87">
        <w:rPr>
          <w:sz w:val="18"/>
        </w:rPr>
        <w:t xml:space="preserve"> Real-time orbit determination; Inter-satellite </w:t>
      </w:r>
      <w:r w:rsidR="00B41029" w:rsidRPr="00911A87">
        <w:rPr>
          <w:sz w:val="18"/>
        </w:rPr>
        <w:t>r</w:t>
      </w:r>
      <w:r w:rsidRPr="00911A87">
        <w:rPr>
          <w:sz w:val="18"/>
        </w:rPr>
        <w:t xml:space="preserve">ange </w:t>
      </w:r>
      <w:r w:rsidR="00B41029" w:rsidRPr="00911A87">
        <w:rPr>
          <w:sz w:val="18"/>
        </w:rPr>
        <w:t>r</w:t>
      </w:r>
      <w:r w:rsidRPr="00911A87">
        <w:rPr>
          <w:sz w:val="18"/>
        </w:rPr>
        <w:t xml:space="preserve">ate; Extended Kalman </w:t>
      </w:r>
      <w:r w:rsidR="00B41029" w:rsidRPr="00911A87">
        <w:rPr>
          <w:sz w:val="18"/>
        </w:rPr>
        <w:t>f</w:t>
      </w:r>
      <w:r w:rsidRPr="00911A87">
        <w:rPr>
          <w:sz w:val="18"/>
        </w:rPr>
        <w:t>ilter; GRACE-FO</w:t>
      </w:r>
    </w:p>
    <w:sectPr w:rsidR="00C20A5D" w:rsidRPr="00911A87" w:rsidSect="0080487B">
      <w:footerReference w:type="default" r:id="rId1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CE8AB" w14:textId="77777777" w:rsidR="00970755" w:rsidRDefault="00970755" w:rsidP="00BD6D4E">
      <w:pPr>
        <w:ind w:firstLine="420"/>
      </w:pPr>
      <w:r>
        <w:separator/>
      </w:r>
    </w:p>
  </w:endnote>
  <w:endnote w:type="continuationSeparator" w:id="0">
    <w:p w14:paraId="1DE98FCF" w14:textId="77777777" w:rsidR="00970755" w:rsidRDefault="00970755" w:rsidP="00BD6D4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dobe 黑体 Std R">
    <w:altName w:val="微软雅黑"/>
    <w:panose1 w:val="00000000000000000000"/>
    <w:charset w:val="86"/>
    <w:family w:val="swiss"/>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EC22F" w14:textId="77777777" w:rsidR="001A3847" w:rsidRDefault="001A3847">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60B3" w14:textId="77777777" w:rsidR="001A3847" w:rsidRDefault="001A3847" w:rsidP="002B005C">
    <w:pPr>
      <w:pStyle w:val="a5"/>
      <w:ind w:firstLineChars="0" w:firstLine="0"/>
    </w:pPr>
    <w:r>
      <w:rPr>
        <w:rFonts w:hint="eastAsia"/>
      </w:rPr>
      <w:t>-</w:t>
    </w:r>
    <w:r>
      <w:t>-----------------------------</w:t>
    </w:r>
  </w:p>
  <w:p w14:paraId="45CACC1C" w14:textId="235EA6F4" w:rsidR="001A3847" w:rsidRDefault="001A3847" w:rsidP="002B005C">
    <w:pPr>
      <w:pStyle w:val="a5"/>
      <w:ind w:firstLineChars="0" w:firstLine="0"/>
    </w:pPr>
    <w:r w:rsidRPr="006033B2">
      <w:rPr>
        <w:rFonts w:ascii="Adobe 黑体 Std R" w:eastAsia="Adobe 黑体 Std R" w:hAnsi="Adobe 黑体 Std R" w:hint="eastAsia"/>
      </w:rPr>
      <w:t>收稿日期</w:t>
    </w:r>
    <w:r>
      <w:rPr>
        <w:rFonts w:hint="eastAsia"/>
      </w:rPr>
      <w:t>：</w:t>
    </w:r>
    <w:r w:rsidR="003E3E13">
      <w:rPr>
        <w:rFonts w:hint="eastAsia"/>
      </w:rPr>
      <w:t>2</w:t>
    </w:r>
    <w:r w:rsidR="003E3E13">
      <w:t>026-01-27</w:t>
    </w:r>
    <w:r w:rsidR="003E3E13">
      <w:rPr>
        <w:rFonts w:hint="eastAsia"/>
      </w:rPr>
      <w:t>；修回日期：</w:t>
    </w:r>
    <w:r w:rsidR="003E3E13">
      <w:rPr>
        <w:rFonts w:hint="eastAsia"/>
      </w:rPr>
      <w:t>2</w:t>
    </w:r>
    <w:r w:rsidR="003E3E13">
      <w:t>026-02-26</w:t>
    </w:r>
  </w:p>
  <w:p w14:paraId="10051AE7" w14:textId="77777777" w:rsidR="001A3847" w:rsidRDefault="001A3847" w:rsidP="002B005C">
    <w:pPr>
      <w:pStyle w:val="a5"/>
      <w:ind w:firstLineChars="0" w:firstLine="0"/>
    </w:pPr>
    <w:r w:rsidRPr="006033B2">
      <w:rPr>
        <w:rFonts w:ascii="Adobe 黑体 Std R" w:eastAsia="Adobe 黑体 Std R" w:hAnsi="Adobe 黑体 Std R" w:hint="eastAsia"/>
      </w:rPr>
      <w:t>资助项目</w:t>
    </w:r>
    <w:r>
      <w:rPr>
        <w:rFonts w:hint="eastAsia"/>
      </w:rPr>
      <w:t>：</w:t>
    </w:r>
    <w:r w:rsidRPr="00B20B91">
      <w:rPr>
        <w:rFonts w:hint="eastAsia"/>
      </w:rPr>
      <w:t>国家自然科学基金项目（</w:t>
    </w:r>
    <w:r w:rsidRPr="00B20B91">
      <w:rPr>
        <w:rFonts w:hint="eastAsia"/>
      </w:rPr>
      <w:t>12373076</w:t>
    </w:r>
    <w:r>
      <w:rPr>
        <w:rFonts w:hint="eastAsia"/>
      </w:rPr>
      <w:t>、</w:t>
    </w:r>
    <w:r w:rsidRPr="00016D30">
      <w:t>42204015</w:t>
    </w:r>
    <w:r w:rsidRPr="00B20B91">
      <w:rPr>
        <w:rFonts w:hint="eastAsia"/>
      </w:rPr>
      <w:t>）、上海市空间导航与定位技术重点实验室（</w:t>
    </w:r>
    <w:r w:rsidRPr="00B20B91">
      <w:rPr>
        <w:rFonts w:hint="eastAsia"/>
      </w:rPr>
      <w:t>06DZ22101</w:t>
    </w:r>
    <w:r w:rsidRPr="00B20B91">
      <w:rPr>
        <w:rFonts w:hint="eastAsia"/>
      </w:rPr>
      <w:t>）、天文基准专项（</w:t>
    </w:r>
    <w:r w:rsidRPr="00B20B91">
      <w:rPr>
        <w:rFonts w:hint="eastAsia"/>
      </w:rPr>
      <w:t>JZZX-0102</w:t>
    </w:r>
    <w:r w:rsidRPr="00B20B91">
      <w:rPr>
        <w:rFonts w:hint="eastAsia"/>
      </w:rPr>
      <w:t>）</w:t>
    </w:r>
  </w:p>
  <w:p w14:paraId="2EE5C365" w14:textId="0726DFE2" w:rsidR="001A3847" w:rsidRDefault="001A3847" w:rsidP="002B005C">
    <w:pPr>
      <w:pStyle w:val="a5"/>
      <w:ind w:firstLineChars="0" w:firstLine="0"/>
    </w:pPr>
    <w:r w:rsidRPr="006033B2">
      <w:rPr>
        <w:rFonts w:ascii="黑体" w:eastAsia="黑体" w:hAnsi="黑体" w:hint="eastAsia"/>
      </w:rPr>
      <w:t>通信作者</w:t>
    </w:r>
    <w:r>
      <w:rPr>
        <w:rFonts w:hint="eastAsia"/>
      </w:rPr>
      <w:t>：王小亚，</w:t>
    </w:r>
    <w:r>
      <w:rPr>
        <w:rFonts w:hint="eastAsia"/>
      </w:rPr>
      <w:t>wxy</w:t>
    </w:r>
    <w:r>
      <w:t>@shao.ac.cn</w:t>
    </w:r>
  </w:p>
  <w:p w14:paraId="711054AD" w14:textId="77777777" w:rsidR="001A3847" w:rsidRPr="002B005C" w:rsidRDefault="001A3847">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4F6D" w14:textId="77777777" w:rsidR="001A3847" w:rsidRDefault="001A3847">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954E" w14:textId="77777777" w:rsidR="001A3847" w:rsidRPr="002B005C" w:rsidRDefault="001A3847">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7CEB6" w14:textId="77777777" w:rsidR="00970755" w:rsidRDefault="00970755" w:rsidP="00BD6D4E">
      <w:pPr>
        <w:ind w:firstLine="420"/>
      </w:pPr>
      <w:r>
        <w:separator/>
      </w:r>
    </w:p>
  </w:footnote>
  <w:footnote w:type="continuationSeparator" w:id="0">
    <w:p w14:paraId="0E55B0F0" w14:textId="77777777" w:rsidR="00970755" w:rsidRDefault="00970755" w:rsidP="00BD6D4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BC4A" w14:textId="77777777" w:rsidR="001A3847" w:rsidRDefault="001A3847">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7A3A" w14:textId="41211CFE" w:rsidR="001A3847" w:rsidRDefault="001A3847" w:rsidP="002B005C">
    <w:pPr>
      <w:pStyle w:val="a3"/>
      <w:pBdr>
        <w:bottom w:val="none" w:sz="0" w:space="0" w:color="auto"/>
      </w:pBdr>
      <w:ind w:firstLine="360"/>
    </w:pPr>
    <w:r>
      <w:rPr>
        <w:rFonts w:hint="eastAsia"/>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EB99" w14:textId="77777777" w:rsidR="001A3847" w:rsidRDefault="001A3847">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1627"/>
    <w:multiLevelType w:val="hybridMultilevel"/>
    <w:tmpl w:val="01F8F204"/>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 w15:restartNumberingAfterBreak="0">
    <w:nsid w:val="069B0CAD"/>
    <w:multiLevelType w:val="hybridMultilevel"/>
    <w:tmpl w:val="280A851C"/>
    <w:lvl w:ilvl="0" w:tplc="03FAE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87F2AA3"/>
    <w:multiLevelType w:val="hybridMultilevel"/>
    <w:tmpl w:val="ECC28260"/>
    <w:lvl w:ilvl="0" w:tplc="AEA2E9A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FAB485B"/>
    <w:multiLevelType w:val="hybridMultilevel"/>
    <w:tmpl w:val="2FF431C8"/>
    <w:lvl w:ilvl="0" w:tplc="095C5870">
      <w:start w:val="1"/>
      <w:numFmt w:val="decimal"/>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15:restartNumberingAfterBreak="0">
    <w:nsid w:val="1B037C12"/>
    <w:multiLevelType w:val="hybridMultilevel"/>
    <w:tmpl w:val="AEA2F6D2"/>
    <w:lvl w:ilvl="0" w:tplc="B9EAE3F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1CAB75F7"/>
    <w:multiLevelType w:val="hybridMultilevel"/>
    <w:tmpl w:val="C616E1E0"/>
    <w:lvl w:ilvl="0" w:tplc="931E8E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8DB20F7"/>
    <w:multiLevelType w:val="hybridMultilevel"/>
    <w:tmpl w:val="C5FE3B9E"/>
    <w:lvl w:ilvl="0" w:tplc="095C5870">
      <w:start w:val="1"/>
      <w:numFmt w:val="decimal"/>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 w15:restartNumberingAfterBreak="0">
    <w:nsid w:val="2AE147E5"/>
    <w:multiLevelType w:val="hybridMultilevel"/>
    <w:tmpl w:val="8CC841E6"/>
    <w:lvl w:ilvl="0" w:tplc="BD5CF24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324373D3"/>
    <w:multiLevelType w:val="hybridMultilevel"/>
    <w:tmpl w:val="5DA87868"/>
    <w:lvl w:ilvl="0" w:tplc="7BC00FF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343D5057"/>
    <w:multiLevelType w:val="hybridMultilevel"/>
    <w:tmpl w:val="78DAC1A0"/>
    <w:lvl w:ilvl="0" w:tplc="BDB2F9E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15:restartNumberingAfterBreak="0">
    <w:nsid w:val="36B91710"/>
    <w:multiLevelType w:val="hybridMultilevel"/>
    <w:tmpl w:val="FF448A58"/>
    <w:lvl w:ilvl="0" w:tplc="0409000F">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39DD050C"/>
    <w:multiLevelType w:val="multilevel"/>
    <w:tmpl w:val="9954C2A4"/>
    <w:lvl w:ilvl="0">
      <w:start w:val="1"/>
      <w:numFmt w:val="decimal"/>
      <w:lvlText w:val="%1"/>
      <w:lvlJc w:val="left"/>
      <w:pPr>
        <w:ind w:left="368" w:hanging="368"/>
      </w:pPr>
      <w:rPr>
        <w:rFonts w:hint="default"/>
      </w:rPr>
    </w:lvl>
    <w:lvl w:ilvl="1">
      <w:start w:val="1"/>
      <w:numFmt w:val="decimal"/>
      <w:lvlText w:val="%1.%2"/>
      <w:lvlJc w:val="left"/>
      <w:pPr>
        <w:ind w:left="1148" w:hanging="368"/>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7680" w:hanging="1440"/>
      </w:pPr>
      <w:rPr>
        <w:rFonts w:hint="default"/>
      </w:rPr>
    </w:lvl>
  </w:abstractNum>
  <w:abstractNum w:abstractNumId="12" w15:restartNumberingAfterBreak="0">
    <w:nsid w:val="409D07F1"/>
    <w:multiLevelType w:val="hybridMultilevel"/>
    <w:tmpl w:val="C5FE3B9E"/>
    <w:lvl w:ilvl="0" w:tplc="095C5870">
      <w:start w:val="1"/>
      <w:numFmt w:val="decimal"/>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3" w15:restartNumberingAfterBreak="0">
    <w:nsid w:val="41E402BA"/>
    <w:multiLevelType w:val="hybridMultilevel"/>
    <w:tmpl w:val="18221BDE"/>
    <w:lvl w:ilvl="0" w:tplc="251E3C8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4E8C0A8E"/>
    <w:multiLevelType w:val="hybridMultilevel"/>
    <w:tmpl w:val="0D8875B8"/>
    <w:lvl w:ilvl="0" w:tplc="034E3FF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E605A37"/>
    <w:multiLevelType w:val="hybridMultilevel"/>
    <w:tmpl w:val="C5FE3B9E"/>
    <w:lvl w:ilvl="0" w:tplc="095C5870">
      <w:start w:val="1"/>
      <w:numFmt w:val="decimal"/>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6" w15:restartNumberingAfterBreak="0">
    <w:nsid w:val="71954146"/>
    <w:multiLevelType w:val="hybridMultilevel"/>
    <w:tmpl w:val="D1567CAC"/>
    <w:lvl w:ilvl="0" w:tplc="AEA2E9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41C26CD"/>
    <w:multiLevelType w:val="hybridMultilevel"/>
    <w:tmpl w:val="C5FE3B9E"/>
    <w:lvl w:ilvl="0" w:tplc="095C5870">
      <w:start w:val="1"/>
      <w:numFmt w:val="decimal"/>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8" w15:restartNumberingAfterBreak="0">
    <w:nsid w:val="744C6452"/>
    <w:multiLevelType w:val="hybridMultilevel"/>
    <w:tmpl w:val="DCA4250C"/>
    <w:lvl w:ilvl="0" w:tplc="0409000F">
      <w:start w:val="1"/>
      <w:numFmt w:val="decimal"/>
      <w:lvlText w:val="%1."/>
      <w:lvlJc w:val="left"/>
      <w:pPr>
        <w:ind w:left="1260" w:hanging="420"/>
      </w:p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9" w15:restartNumberingAfterBreak="0">
    <w:nsid w:val="750B691A"/>
    <w:multiLevelType w:val="hybridMultilevel"/>
    <w:tmpl w:val="48CE7F68"/>
    <w:lvl w:ilvl="0" w:tplc="586C9E32">
      <w:start w:val="1"/>
      <w:numFmt w:val="decimal"/>
      <w:lvlText w:val="%1."/>
      <w:lvlJc w:val="left"/>
      <w:pPr>
        <w:ind w:left="1260" w:hanging="420"/>
      </w:pPr>
      <w:rPr>
        <w:color w:val="auto"/>
      </w:rPr>
    </w:lvl>
    <w:lvl w:ilvl="1" w:tplc="04090019">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0" w15:restartNumberingAfterBreak="0">
    <w:nsid w:val="757D7CF2"/>
    <w:multiLevelType w:val="hybridMultilevel"/>
    <w:tmpl w:val="6784A40A"/>
    <w:lvl w:ilvl="0" w:tplc="8F1E0E64">
      <w:start w:val="1"/>
      <w:numFmt w:val="decimal"/>
      <w:lvlText w:val="%1."/>
      <w:lvlJc w:val="left"/>
      <w:pPr>
        <w:ind w:left="1140" w:hanging="36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1" w15:restartNumberingAfterBreak="0">
    <w:nsid w:val="7762468D"/>
    <w:multiLevelType w:val="hybridMultilevel"/>
    <w:tmpl w:val="C5FE3B9E"/>
    <w:lvl w:ilvl="0" w:tplc="095C5870">
      <w:start w:val="1"/>
      <w:numFmt w:val="decimal"/>
      <w:lvlText w:val="%1."/>
      <w:lvlJc w:val="left"/>
      <w:pPr>
        <w:ind w:left="1260" w:hanging="420"/>
      </w:pPr>
      <w:rPr>
        <w:rFonts w:hint="eastAsia"/>
      </w:rPr>
    </w:lvl>
    <w:lvl w:ilvl="1" w:tplc="04090019">
      <w:start w:val="1"/>
      <w:numFmt w:val="lowerLetter"/>
      <w:lvlText w:val="%2)"/>
      <w:lvlJc w:val="left"/>
      <w:pPr>
        <w:ind w:left="1680" w:hanging="420"/>
      </w:pPr>
    </w:lvl>
    <w:lvl w:ilvl="2" w:tplc="0409001B">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2" w15:restartNumberingAfterBreak="0">
    <w:nsid w:val="7AD2299A"/>
    <w:multiLevelType w:val="hybridMultilevel"/>
    <w:tmpl w:val="83F84276"/>
    <w:lvl w:ilvl="0" w:tplc="3418FC62">
      <w:start w:val="1"/>
      <w:numFmt w:val="decimal"/>
      <w:pStyle w:val="CitaviBibliographySubheading8"/>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7C2573CA"/>
    <w:multiLevelType w:val="hybridMultilevel"/>
    <w:tmpl w:val="9C304456"/>
    <w:lvl w:ilvl="0" w:tplc="0409000F">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4" w15:restartNumberingAfterBreak="0">
    <w:nsid w:val="7CAE6856"/>
    <w:multiLevelType w:val="hybridMultilevel"/>
    <w:tmpl w:val="2FAAE43C"/>
    <w:lvl w:ilvl="0" w:tplc="B9CC745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15:restartNumberingAfterBreak="0">
    <w:nsid w:val="7D5B6355"/>
    <w:multiLevelType w:val="hybridMultilevel"/>
    <w:tmpl w:val="F7180198"/>
    <w:lvl w:ilvl="0" w:tplc="0409000F">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6" w15:restartNumberingAfterBreak="0">
    <w:nsid w:val="7E8E665B"/>
    <w:multiLevelType w:val="hybridMultilevel"/>
    <w:tmpl w:val="DCD2EE4E"/>
    <w:lvl w:ilvl="0" w:tplc="AEA2E9A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2"/>
  </w:num>
  <w:num w:numId="2">
    <w:abstractNumId w:val="3"/>
  </w:num>
  <w:num w:numId="3">
    <w:abstractNumId w:val="6"/>
  </w:num>
  <w:num w:numId="4">
    <w:abstractNumId w:val="0"/>
  </w:num>
  <w:num w:numId="5">
    <w:abstractNumId w:val="21"/>
  </w:num>
  <w:num w:numId="6">
    <w:abstractNumId w:val="25"/>
  </w:num>
  <w:num w:numId="7">
    <w:abstractNumId w:val="23"/>
  </w:num>
  <w:num w:numId="8">
    <w:abstractNumId w:val="10"/>
  </w:num>
  <w:num w:numId="9">
    <w:abstractNumId w:val="17"/>
  </w:num>
  <w:num w:numId="10">
    <w:abstractNumId w:val="19"/>
  </w:num>
  <w:num w:numId="11">
    <w:abstractNumId w:val="18"/>
  </w:num>
  <w:num w:numId="12">
    <w:abstractNumId w:val="15"/>
  </w:num>
  <w:num w:numId="13">
    <w:abstractNumId w:val="12"/>
  </w:num>
  <w:num w:numId="14">
    <w:abstractNumId w:val="4"/>
  </w:num>
  <w:num w:numId="15">
    <w:abstractNumId w:val="11"/>
  </w:num>
  <w:num w:numId="16">
    <w:abstractNumId w:val="1"/>
  </w:num>
  <w:num w:numId="17">
    <w:abstractNumId w:val="16"/>
  </w:num>
  <w:num w:numId="18">
    <w:abstractNumId w:val="26"/>
  </w:num>
  <w:num w:numId="19">
    <w:abstractNumId w:val="8"/>
  </w:num>
  <w:num w:numId="20">
    <w:abstractNumId w:val="2"/>
  </w:num>
  <w:num w:numId="21">
    <w:abstractNumId w:val="7"/>
  </w:num>
  <w:num w:numId="22">
    <w:abstractNumId w:val="14"/>
  </w:num>
  <w:num w:numId="23">
    <w:abstractNumId w:val="9"/>
  </w:num>
  <w:num w:numId="24">
    <w:abstractNumId w:val="13"/>
  </w:num>
  <w:num w:numId="25">
    <w:abstractNumId w:val="5"/>
  </w:num>
  <w:num w:numId="26">
    <w:abstractNumId w:val="2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958"/>
    <w:rsid w:val="00000CD2"/>
    <w:rsid w:val="00000F29"/>
    <w:rsid w:val="00006288"/>
    <w:rsid w:val="00011A07"/>
    <w:rsid w:val="00013C5D"/>
    <w:rsid w:val="00016D30"/>
    <w:rsid w:val="000309F6"/>
    <w:rsid w:val="00034315"/>
    <w:rsid w:val="00034905"/>
    <w:rsid w:val="0004473A"/>
    <w:rsid w:val="00044FE5"/>
    <w:rsid w:val="00050822"/>
    <w:rsid w:val="000551D5"/>
    <w:rsid w:val="00055F52"/>
    <w:rsid w:val="000634CC"/>
    <w:rsid w:val="00063BB7"/>
    <w:rsid w:val="00064B12"/>
    <w:rsid w:val="00064FF3"/>
    <w:rsid w:val="00066743"/>
    <w:rsid w:val="00073A8E"/>
    <w:rsid w:val="0008092C"/>
    <w:rsid w:val="00081DA3"/>
    <w:rsid w:val="00086567"/>
    <w:rsid w:val="0009557B"/>
    <w:rsid w:val="00095933"/>
    <w:rsid w:val="000A159E"/>
    <w:rsid w:val="000A2302"/>
    <w:rsid w:val="000B28FC"/>
    <w:rsid w:val="000B41A1"/>
    <w:rsid w:val="000C7DED"/>
    <w:rsid w:val="000D0E27"/>
    <w:rsid w:val="000D2534"/>
    <w:rsid w:val="000D2814"/>
    <w:rsid w:val="000D3E23"/>
    <w:rsid w:val="000E1958"/>
    <w:rsid w:val="000E1A4A"/>
    <w:rsid w:val="000E20A9"/>
    <w:rsid w:val="000E3F4D"/>
    <w:rsid w:val="000F05BC"/>
    <w:rsid w:val="000F1026"/>
    <w:rsid w:val="000F21B4"/>
    <w:rsid w:val="000F4B5C"/>
    <w:rsid w:val="00105597"/>
    <w:rsid w:val="00111589"/>
    <w:rsid w:val="00123DAE"/>
    <w:rsid w:val="001371F9"/>
    <w:rsid w:val="00144245"/>
    <w:rsid w:val="001461D3"/>
    <w:rsid w:val="0014621B"/>
    <w:rsid w:val="001475A5"/>
    <w:rsid w:val="00154EB8"/>
    <w:rsid w:val="00157C7C"/>
    <w:rsid w:val="0016049A"/>
    <w:rsid w:val="00165E1B"/>
    <w:rsid w:val="00166269"/>
    <w:rsid w:val="00166796"/>
    <w:rsid w:val="00167AC3"/>
    <w:rsid w:val="00181C40"/>
    <w:rsid w:val="00191DB3"/>
    <w:rsid w:val="001922D3"/>
    <w:rsid w:val="00196BAA"/>
    <w:rsid w:val="00197471"/>
    <w:rsid w:val="001975F8"/>
    <w:rsid w:val="001A2A04"/>
    <w:rsid w:val="001A3847"/>
    <w:rsid w:val="001A5483"/>
    <w:rsid w:val="001A6F1D"/>
    <w:rsid w:val="001B27B5"/>
    <w:rsid w:val="001B3BB1"/>
    <w:rsid w:val="001C1F02"/>
    <w:rsid w:val="001C3880"/>
    <w:rsid w:val="001C4452"/>
    <w:rsid w:val="001D0926"/>
    <w:rsid w:val="001D0AE7"/>
    <w:rsid w:val="001D685F"/>
    <w:rsid w:val="001E13B7"/>
    <w:rsid w:val="001E1F4E"/>
    <w:rsid w:val="001E4451"/>
    <w:rsid w:val="001E6D70"/>
    <w:rsid w:val="001F393E"/>
    <w:rsid w:val="001F44D2"/>
    <w:rsid w:val="001F5F64"/>
    <w:rsid w:val="002073E9"/>
    <w:rsid w:val="00211220"/>
    <w:rsid w:val="002208DB"/>
    <w:rsid w:val="00220F82"/>
    <w:rsid w:val="00223EFC"/>
    <w:rsid w:val="00231F78"/>
    <w:rsid w:val="0023387D"/>
    <w:rsid w:val="00233948"/>
    <w:rsid w:val="00242B12"/>
    <w:rsid w:val="00254563"/>
    <w:rsid w:val="002703AE"/>
    <w:rsid w:val="00270EF6"/>
    <w:rsid w:val="00274DE9"/>
    <w:rsid w:val="00280A2B"/>
    <w:rsid w:val="00282D5E"/>
    <w:rsid w:val="00287C05"/>
    <w:rsid w:val="0029585A"/>
    <w:rsid w:val="002A22E1"/>
    <w:rsid w:val="002A38AF"/>
    <w:rsid w:val="002A7A84"/>
    <w:rsid w:val="002A7CBB"/>
    <w:rsid w:val="002B005C"/>
    <w:rsid w:val="002B078D"/>
    <w:rsid w:val="002B3AEB"/>
    <w:rsid w:val="002B6DD3"/>
    <w:rsid w:val="002C4D6B"/>
    <w:rsid w:val="002C7B30"/>
    <w:rsid w:val="002D5AD8"/>
    <w:rsid w:val="002D759A"/>
    <w:rsid w:val="002E1854"/>
    <w:rsid w:val="002E1CA6"/>
    <w:rsid w:val="002E6A9E"/>
    <w:rsid w:val="002F0678"/>
    <w:rsid w:val="002F0C73"/>
    <w:rsid w:val="002F13C9"/>
    <w:rsid w:val="002F6F2D"/>
    <w:rsid w:val="003055FD"/>
    <w:rsid w:val="00322442"/>
    <w:rsid w:val="0033080F"/>
    <w:rsid w:val="00333D11"/>
    <w:rsid w:val="003352FD"/>
    <w:rsid w:val="00346FA9"/>
    <w:rsid w:val="0036048B"/>
    <w:rsid w:val="00360C42"/>
    <w:rsid w:val="00370A0B"/>
    <w:rsid w:val="00371576"/>
    <w:rsid w:val="00376A63"/>
    <w:rsid w:val="003777B9"/>
    <w:rsid w:val="00385FA8"/>
    <w:rsid w:val="003A2872"/>
    <w:rsid w:val="003A39C0"/>
    <w:rsid w:val="003B04E6"/>
    <w:rsid w:val="003B14A3"/>
    <w:rsid w:val="003C5AF1"/>
    <w:rsid w:val="003C6F0C"/>
    <w:rsid w:val="003D4C14"/>
    <w:rsid w:val="003E14E5"/>
    <w:rsid w:val="003E3E13"/>
    <w:rsid w:val="003E475A"/>
    <w:rsid w:val="003E4C75"/>
    <w:rsid w:val="003E558A"/>
    <w:rsid w:val="003E65AC"/>
    <w:rsid w:val="003F23B0"/>
    <w:rsid w:val="0040682A"/>
    <w:rsid w:val="004109BF"/>
    <w:rsid w:val="00417406"/>
    <w:rsid w:val="00421C9F"/>
    <w:rsid w:val="00423945"/>
    <w:rsid w:val="00426DC5"/>
    <w:rsid w:val="00430BD7"/>
    <w:rsid w:val="00440F89"/>
    <w:rsid w:val="00445CF3"/>
    <w:rsid w:val="004477A1"/>
    <w:rsid w:val="00450C23"/>
    <w:rsid w:val="00451752"/>
    <w:rsid w:val="004541E2"/>
    <w:rsid w:val="00456B82"/>
    <w:rsid w:val="00457101"/>
    <w:rsid w:val="00465701"/>
    <w:rsid w:val="00466A5E"/>
    <w:rsid w:val="00466C94"/>
    <w:rsid w:val="00475191"/>
    <w:rsid w:val="0047566F"/>
    <w:rsid w:val="00476CE2"/>
    <w:rsid w:val="0048172E"/>
    <w:rsid w:val="00483B54"/>
    <w:rsid w:val="0048411F"/>
    <w:rsid w:val="00486B22"/>
    <w:rsid w:val="004924BE"/>
    <w:rsid w:val="00493E26"/>
    <w:rsid w:val="004952E3"/>
    <w:rsid w:val="004A0187"/>
    <w:rsid w:val="004A658D"/>
    <w:rsid w:val="004B0529"/>
    <w:rsid w:val="004B1EB4"/>
    <w:rsid w:val="004B4216"/>
    <w:rsid w:val="004B577A"/>
    <w:rsid w:val="004D4DA5"/>
    <w:rsid w:val="004D5874"/>
    <w:rsid w:val="004E05C6"/>
    <w:rsid w:val="004E3CC0"/>
    <w:rsid w:val="004F1514"/>
    <w:rsid w:val="005002F2"/>
    <w:rsid w:val="00503F7D"/>
    <w:rsid w:val="00506F70"/>
    <w:rsid w:val="005106CD"/>
    <w:rsid w:val="00511E6F"/>
    <w:rsid w:val="00517D63"/>
    <w:rsid w:val="00523753"/>
    <w:rsid w:val="005249E7"/>
    <w:rsid w:val="0052791D"/>
    <w:rsid w:val="00530145"/>
    <w:rsid w:val="00533664"/>
    <w:rsid w:val="00534CBD"/>
    <w:rsid w:val="005415B0"/>
    <w:rsid w:val="005429D4"/>
    <w:rsid w:val="00556503"/>
    <w:rsid w:val="00561EAC"/>
    <w:rsid w:val="00572867"/>
    <w:rsid w:val="0057741E"/>
    <w:rsid w:val="00583212"/>
    <w:rsid w:val="00583775"/>
    <w:rsid w:val="00586069"/>
    <w:rsid w:val="005A1C6B"/>
    <w:rsid w:val="005A2ACB"/>
    <w:rsid w:val="005A2F66"/>
    <w:rsid w:val="005B1D55"/>
    <w:rsid w:val="005B20EC"/>
    <w:rsid w:val="005B5018"/>
    <w:rsid w:val="005C2528"/>
    <w:rsid w:val="005C2A6C"/>
    <w:rsid w:val="005D174E"/>
    <w:rsid w:val="005E5197"/>
    <w:rsid w:val="005E5AC2"/>
    <w:rsid w:val="005F6FF4"/>
    <w:rsid w:val="006033B2"/>
    <w:rsid w:val="00603AAF"/>
    <w:rsid w:val="00604F4B"/>
    <w:rsid w:val="006074D1"/>
    <w:rsid w:val="00630A23"/>
    <w:rsid w:val="00632962"/>
    <w:rsid w:val="0063383C"/>
    <w:rsid w:val="00636F43"/>
    <w:rsid w:val="006372FD"/>
    <w:rsid w:val="006439F2"/>
    <w:rsid w:val="00645E3C"/>
    <w:rsid w:val="00647479"/>
    <w:rsid w:val="00652DB6"/>
    <w:rsid w:val="00653282"/>
    <w:rsid w:val="006606C3"/>
    <w:rsid w:val="00661138"/>
    <w:rsid w:val="00665B69"/>
    <w:rsid w:val="0066721C"/>
    <w:rsid w:val="0066759B"/>
    <w:rsid w:val="006733E3"/>
    <w:rsid w:val="006765D5"/>
    <w:rsid w:val="006767FD"/>
    <w:rsid w:val="006914E8"/>
    <w:rsid w:val="00691A0D"/>
    <w:rsid w:val="00694E89"/>
    <w:rsid w:val="00697C19"/>
    <w:rsid w:val="006A62F9"/>
    <w:rsid w:val="006A67B6"/>
    <w:rsid w:val="006A6910"/>
    <w:rsid w:val="006A69F6"/>
    <w:rsid w:val="006D21A7"/>
    <w:rsid w:val="006D5EF1"/>
    <w:rsid w:val="006E0920"/>
    <w:rsid w:val="006E2061"/>
    <w:rsid w:val="006E267D"/>
    <w:rsid w:val="006F3693"/>
    <w:rsid w:val="007021CC"/>
    <w:rsid w:val="0070263D"/>
    <w:rsid w:val="0070461D"/>
    <w:rsid w:val="00711831"/>
    <w:rsid w:val="00712A1A"/>
    <w:rsid w:val="0071373D"/>
    <w:rsid w:val="0071459F"/>
    <w:rsid w:val="0072016B"/>
    <w:rsid w:val="00722FAC"/>
    <w:rsid w:val="00724C18"/>
    <w:rsid w:val="00724C24"/>
    <w:rsid w:val="00733878"/>
    <w:rsid w:val="00733D58"/>
    <w:rsid w:val="00735AD0"/>
    <w:rsid w:val="00745682"/>
    <w:rsid w:val="00750FC5"/>
    <w:rsid w:val="007529A2"/>
    <w:rsid w:val="0075484C"/>
    <w:rsid w:val="0075639C"/>
    <w:rsid w:val="0075742B"/>
    <w:rsid w:val="00760572"/>
    <w:rsid w:val="0076150A"/>
    <w:rsid w:val="00765C7E"/>
    <w:rsid w:val="007669D8"/>
    <w:rsid w:val="007707F1"/>
    <w:rsid w:val="00772BF6"/>
    <w:rsid w:val="0077445D"/>
    <w:rsid w:val="00780F0C"/>
    <w:rsid w:val="00783A11"/>
    <w:rsid w:val="0079724F"/>
    <w:rsid w:val="007A7959"/>
    <w:rsid w:val="007B4C45"/>
    <w:rsid w:val="007B6AB3"/>
    <w:rsid w:val="007C30BE"/>
    <w:rsid w:val="007E3429"/>
    <w:rsid w:val="007E4E1A"/>
    <w:rsid w:val="007E7BC3"/>
    <w:rsid w:val="007F0CE5"/>
    <w:rsid w:val="007F2C5A"/>
    <w:rsid w:val="0080487B"/>
    <w:rsid w:val="00807802"/>
    <w:rsid w:val="00807861"/>
    <w:rsid w:val="008144FF"/>
    <w:rsid w:val="008162A8"/>
    <w:rsid w:val="00816C7F"/>
    <w:rsid w:val="008270C2"/>
    <w:rsid w:val="008312AE"/>
    <w:rsid w:val="00835F11"/>
    <w:rsid w:val="00836D56"/>
    <w:rsid w:val="00837D7C"/>
    <w:rsid w:val="008532E6"/>
    <w:rsid w:val="008539D1"/>
    <w:rsid w:val="00861518"/>
    <w:rsid w:val="00863BA3"/>
    <w:rsid w:val="00870412"/>
    <w:rsid w:val="0087068C"/>
    <w:rsid w:val="008748BE"/>
    <w:rsid w:val="00875A21"/>
    <w:rsid w:val="008769F0"/>
    <w:rsid w:val="00882732"/>
    <w:rsid w:val="00887337"/>
    <w:rsid w:val="00887F76"/>
    <w:rsid w:val="0089017D"/>
    <w:rsid w:val="00893E6F"/>
    <w:rsid w:val="00895FBA"/>
    <w:rsid w:val="008A6648"/>
    <w:rsid w:val="008B212C"/>
    <w:rsid w:val="008B31A0"/>
    <w:rsid w:val="008B3C15"/>
    <w:rsid w:val="008B6401"/>
    <w:rsid w:val="008C0C1F"/>
    <w:rsid w:val="008C4268"/>
    <w:rsid w:val="008C5034"/>
    <w:rsid w:val="008C5475"/>
    <w:rsid w:val="008C6BFC"/>
    <w:rsid w:val="008D119D"/>
    <w:rsid w:val="008D7601"/>
    <w:rsid w:val="008D7754"/>
    <w:rsid w:val="00911A87"/>
    <w:rsid w:val="00917A4C"/>
    <w:rsid w:val="009221F9"/>
    <w:rsid w:val="00923931"/>
    <w:rsid w:val="009450D3"/>
    <w:rsid w:val="00953437"/>
    <w:rsid w:val="00957926"/>
    <w:rsid w:val="00964991"/>
    <w:rsid w:val="009666EB"/>
    <w:rsid w:val="00970755"/>
    <w:rsid w:val="0097464F"/>
    <w:rsid w:val="00982BE5"/>
    <w:rsid w:val="009866CA"/>
    <w:rsid w:val="00991C9A"/>
    <w:rsid w:val="009930F6"/>
    <w:rsid w:val="00994899"/>
    <w:rsid w:val="0099584A"/>
    <w:rsid w:val="009A479B"/>
    <w:rsid w:val="009B2E3A"/>
    <w:rsid w:val="009B5213"/>
    <w:rsid w:val="009C05FD"/>
    <w:rsid w:val="009C1597"/>
    <w:rsid w:val="009C3E40"/>
    <w:rsid w:val="009C445C"/>
    <w:rsid w:val="009D0A50"/>
    <w:rsid w:val="009D0FE2"/>
    <w:rsid w:val="009D39D4"/>
    <w:rsid w:val="009E132A"/>
    <w:rsid w:val="009E2A0E"/>
    <w:rsid w:val="009F5C68"/>
    <w:rsid w:val="009F6735"/>
    <w:rsid w:val="00A03059"/>
    <w:rsid w:val="00A031B3"/>
    <w:rsid w:val="00A03552"/>
    <w:rsid w:val="00A056A9"/>
    <w:rsid w:val="00A204FD"/>
    <w:rsid w:val="00A20A57"/>
    <w:rsid w:val="00A36AAC"/>
    <w:rsid w:val="00A37333"/>
    <w:rsid w:val="00A37EBD"/>
    <w:rsid w:val="00A5378F"/>
    <w:rsid w:val="00A57CDF"/>
    <w:rsid w:val="00A6091A"/>
    <w:rsid w:val="00A64F97"/>
    <w:rsid w:val="00A656DF"/>
    <w:rsid w:val="00A72791"/>
    <w:rsid w:val="00A75808"/>
    <w:rsid w:val="00A80970"/>
    <w:rsid w:val="00A9307E"/>
    <w:rsid w:val="00A93B4D"/>
    <w:rsid w:val="00A96FBD"/>
    <w:rsid w:val="00AA3A0F"/>
    <w:rsid w:val="00AA4BD1"/>
    <w:rsid w:val="00AA6CCB"/>
    <w:rsid w:val="00AA7352"/>
    <w:rsid w:val="00AB7347"/>
    <w:rsid w:val="00AC1D89"/>
    <w:rsid w:val="00AC23A1"/>
    <w:rsid w:val="00AC301C"/>
    <w:rsid w:val="00AC44AA"/>
    <w:rsid w:val="00AC593C"/>
    <w:rsid w:val="00AC6517"/>
    <w:rsid w:val="00AD0B50"/>
    <w:rsid w:val="00AD309A"/>
    <w:rsid w:val="00AD346A"/>
    <w:rsid w:val="00AD7670"/>
    <w:rsid w:val="00AE1795"/>
    <w:rsid w:val="00AE3E4B"/>
    <w:rsid w:val="00AF02AD"/>
    <w:rsid w:val="00AF15F5"/>
    <w:rsid w:val="00AF1A3D"/>
    <w:rsid w:val="00AF3AD8"/>
    <w:rsid w:val="00AF4AD9"/>
    <w:rsid w:val="00B02933"/>
    <w:rsid w:val="00B03187"/>
    <w:rsid w:val="00B034E8"/>
    <w:rsid w:val="00B03B72"/>
    <w:rsid w:val="00B135E1"/>
    <w:rsid w:val="00B1612E"/>
    <w:rsid w:val="00B16DBF"/>
    <w:rsid w:val="00B20B91"/>
    <w:rsid w:val="00B24DF1"/>
    <w:rsid w:val="00B270A9"/>
    <w:rsid w:val="00B27586"/>
    <w:rsid w:val="00B371DC"/>
    <w:rsid w:val="00B41029"/>
    <w:rsid w:val="00B41735"/>
    <w:rsid w:val="00B43F7D"/>
    <w:rsid w:val="00B50F02"/>
    <w:rsid w:val="00B60E2D"/>
    <w:rsid w:val="00B63DE4"/>
    <w:rsid w:val="00B67E5A"/>
    <w:rsid w:val="00B77C4A"/>
    <w:rsid w:val="00B8065A"/>
    <w:rsid w:val="00B80E42"/>
    <w:rsid w:val="00B85B7C"/>
    <w:rsid w:val="00B91F0D"/>
    <w:rsid w:val="00B92BA0"/>
    <w:rsid w:val="00B9395F"/>
    <w:rsid w:val="00BA49A4"/>
    <w:rsid w:val="00BB3729"/>
    <w:rsid w:val="00BB4773"/>
    <w:rsid w:val="00BB714D"/>
    <w:rsid w:val="00BC59DF"/>
    <w:rsid w:val="00BC6688"/>
    <w:rsid w:val="00BC733D"/>
    <w:rsid w:val="00BD0608"/>
    <w:rsid w:val="00BD6D4E"/>
    <w:rsid w:val="00BE1294"/>
    <w:rsid w:val="00BF2C8F"/>
    <w:rsid w:val="00C017E5"/>
    <w:rsid w:val="00C05415"/>
    <w:rsid w:val="00C05616"/>
    <w:rsid w:val="00C07CCA"/>
    <w:rsid w:val="00C1283E"/>
    <w:rsid w:val="00C139D6"/>
    <w:rsid w:val="00C20A5D"/>
    <w:rsid w:val="00C20BEC"/>
    <w:rsid w:val="00C22D03"/>
    <w:rsid w:val="00C235C7"/>
    <w:rsid w:val="00C42B90"/>
    <w:rsid w:val="00C45C56"/>
    <w:rsid w:val="00C45F13"/>
    <w:rsid w:val="00C47F14"/>
    <w:rsid w:val="00C518D7"/>
    <w:rsid w:val="00C67EED"/>
    <w:rsid w:val="00C81F55"/>
    <w:rsid w:val="00C82973"/>
    <w:rsid w:val="00C84F54"/>
    <w:rsid w:val="00C914F4"/>
    <w:rsid w:val="00C95D3F"/>
    <w:rsid w:val="00CA223A"/>
    <w:rsid w:val="00CA55B4"/>
    <w:rsid w:val="00CB26C1"/>
    <w:rsid w:val="00CC0480"/>
    <w:rsid w:val="00CC48F0"/>
    <w:rsid w:val="00CD676B"/>
    <w:rsid w:val="00CE0845"/>
    <w:rsid w:val="00CE3843"/>
    <w:rsid w:val="00CE395C"/>
    <w:rsid w:val="00CE504F"/>
    <w:rsid w:val="00CE6F8A"/>
    <w:rsid w:val="00CE74B0"/>
    <w:rsid w:val="00CF6C5E"/>
    <w:rsid w:val="00CF7BCC"/>
    <w:rsid w:val="00D02297"/>
    <w:rsid w:val="00D1351B"/>
    <w:rsid w:val="00D13F81"/>
    <w:rsid w:val="00D16C36"/>
    <w:rsid w:val="00D16FD9"/>
    <w:rsid w:val="00D22C9A"/>
    <w:rsid w:val="00D250FB"/>
    <w:rsid w:val="00D27A06"/>
    <w:rsid w:val="00D30B98"/>
    <w:rsid w:val="00D44494"/>
    <w:rsid w:val="00D456AA"/>
    <w:rsid w:val="00D4669E"/>
    <w:rsid w:val="00D509BC"/>
    <w:rsid w:val="00D51D21"/>
    <w:rsid w:val="00D54A11"/>
    <w:rsid w:val="00D54B54"/>
    <w:rsid w:val="00D604C3"/>
    <w:rsid w:val="00D626C8"/>
    <w:rsid w:val="00D7029F"/>
    <w:rsid w:val="00D719D1"/>
    <w:rsid w:val="00D7416C"/>
    <w:rsid w:val="00D84D74"/>
    <w:rsid w:val="00D85592"/>
    <w:rsid w:val="00D85F75"/>
    <w:rsid w:val="00D91639"/>
    <w:rsid w:val="00D94022"/>
    <w:rsid w:val="00D95C60"/>
    <w:rsid w:val="00DA322D"/>
    <w:rsid w:val="00DA328C"/>
    <w:rsid w:val="00DB03D5"/>
    <w:rsid w:val="00DB40CD"/>
    <w:rsid w:val="00DB443E"/>
    <w:rsid w:val="00DC0045"/>
    <w:rsid w:val="00DC0A5B"/>
    <w:rsid w:val="00DC7C9B"/>
    <w:rsid w:val="00DD1D4F"/>
    <w:rsid w:val="00DE5D19"/>
    <w:rsid w:val="00DE6C71"/>
    <w:rsid w:val="00DF1FA9"/>
    <w:rsid w:val="00DF4068"/>
    <w:rsid w:val="00DF5AF9"/>
    <w:rsid w:val="00E0086F"/>
    <w:rsid w:val="00E20C32"/>
    <w:rsid w:val="00E22DFF"/>
    <w:rsid w:val="00E3028D"/>
    <w:rsid w:val="00E34E95"/>
    <w:rsid w:val="00E36685"/>
    <w:rsid w:val="00E41B26"/>
    <w:rsid w:val="00E43B17"/>
    <w:rsid w:val="00E55FCB"/>
    <w:rsid w:val="00E57CC9"/>
    <w:rsid w:val="00E6391D"/>
    <w:rsid w:val="00E65529"/>
    <w:rsid w:val="00E7585B"/>
    <w:rsid w:val="00E76A21"/>
    <w:rsid w:val="00E776C2"/>
    <w:rsid w:val="00E830A4"/>
    <w:rsid w:val="00E85D16"/>
    <w:rsid w:val="00E94DF4"/>
    <w:rsid w:val="00EA104E"/>
    <w:rsid w:val="00EA1E81"/>
    <w:rsid w:val="00EA5F52"/>
    <w:rsid w:val="00EB6635"/>
    <w:rsid w:val="00EC1990"/>
    <w:rsid w:val="00EC26F7"/>
    <w:rsid w:val="00ED5D1D"/>
    <w:rsid w:val="00EE1726"/>
    <w:rsid w:val="00EF6085"/>
    <w:rsid w:val="00EF622A"/>
    <w:rsid w:val="00EF7CC0"/>
    <w:rsid w:val="00F1024E"/>
    <w:rsid w:val="00F10A45"/>
    <w:rsid w:val="00F21629"/>
    <w:rsid w:val="00F220DB"/>
    <w:rsid w:val="00F2282C"/>
    <w:rsid w:val="00F23D68"/>
    <w:rsid w:val="00F26EAF"/>
    <w:rsid w:val="00F425DA"/>
    <w:rsid w:val="00F42F94"/>
    <w:rsid w:val="00F45FF6"/>
    <w:rsid w:val="00F477E1"/>
    <w:rsid w:val="00F47F4B"/>
    <w:rsid w:val="00F53C15"/>
    <w:rsid w:val="00F654FD"/>
    <w:rsid w:val="00F6625C"/>
    <w:rsid w:val="00F8099A"/>
    <w:rsid w:val="00F9131C"/>
    <w:rsid w:val="00F91F53"/>
    <w:rsid w:val="00F95A12"/>
    <w:rsid w:val="00F962AD"/>
    <w:rsid w:val="00FA07FF"/>
    <w:rsid w:val="00FA3CCF"/>
    <w:rsid w:val="00FA6011"/>
    <w:rsid w:val="00FA71EB"/>
    <w:rsid w:val="00FA7C75"/>
    <w:rsid w:val="00FB2EC1"/>
    <w:rsid w:val="00FC1013"/>
    <w:rsid w:val="00FC25F8"/>
    <w:rsid w:val="00FC7CB9"/>
    <w:rsid w:val="00FD263E"/>
    <w:rsid w:val="00FD5BA0"/>
    <w:rsid w:val="00FD726E"/>
    <w:rsid w:val="00FF6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BFBE48"/>
  <w14:defaultImageDpi w14:val="330"/>
  <w15:chartTrackingRefBased/>
  <w15:docId w15:val="{D9B8B862-3043-4230-BEC2-BCC9E1C7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70C2"/>
    <w:pPr>
      <w:widowControl w:val="0"/>
      <w:spacing w:line="300" w:lineRule="auto"/>
      <w:ind w:firstLineChars="200" w:firstLine="200"/>
      <w:jc w:val="both"/>
    </w:pPr>
    <w:rPr>
      <w:rFonts w:ascii="Times New Roman" w:eastAsia="宋体" w:hAnsi="Times New Roman"/>
    </w:rPr>
  </w:style>
  <w:style w:type="paragraph" w:styleId="1">
    <w:name w:val="heading 1"/>
    <w:next w:val="a"/>
    <w:link w:val="10"/>
    <w:uiPriority w:val="9"/>
    <w:qFormat/>
    <w:rsid w:val="006767FD"/>
    <w:pPr>
      <w:keepNext/>
      <w:keepLines/>
      <w:spacing w:before="120" w:after="120"/>
      <w:outlineLvl w:val="0"/>
    </w:pPr>
    <w:rPr>
      <w:rFonts w:ascii="Times New Roman" w:eastAsia="等线 Light" w:hAnsi="Times New Roman"/>
      <w:b/>
      <w:bCs/>
      <w:kern w:val="44"/>
      <w:sz w:val="24"/>
      <w:szCs w:val="44"/>
    </w:rPr>
  </w:style>
  <w:style w:type="paragraph" w:styleId="2">
    <w:name w:val="heading 2"/>
    <w:next w:val="a"/>
    <w:link w:val="20"/>
    <w:uiPriority w:val="9"/>
    <w:unhideWhenUsed/>
    <w:qFormat/>
    <w:rsid w:val="00BD6D4E"/>
    <w:pPr>
      <w:keepNext/>
      <w:keepLines/>
      <w:spacing w:before="120" w:after="120" w:line="288" w:lineRule="auto"/>
      <w:ind w:firstLineChars="100" w:firstLine="100"/>
      <w:outlineLvl w:val="1"/>
    </w:pPr>
    <w:rPr>
      <w:rFonts w:asciiTheme="majorHAnsi" w:eastAsiaTheme="majorEastAsia" w:hAnsiTheme="majorHAnsi" w:cstheme="majorBidi"/>
      <w:bCs/>
      <w:szCs w:val="32"/>
    </w:rPr>
  </w:style>
  <w:style w:type="paragraph" w:styleId="3">
    <w:name w:val="heading 3"/>
    <w:next w:val="a"/>
    <w:link w:val="30"/>
    <w:uiPriority w:val="9"/>
    <w:unhideWhenUsed/>
    <w:qFormat/>
    <w:rsid w:val="00BD6D4E"/>
    <w:pPr>
      <w:keepNext/>
      <w:keepLines/>
      <w:ind w:firstLineChars="200" w:firstLine="200"/>
      <w:outlineLvl w:val="2"/>
    </w:pPr>
    <w:rPr>
      <w:rFonts w:ascii="Times New Roman" w:eastAsia="宋体" w:hAnsi="Times New Roman"/>
      <w:bCs/>
      <w:szCs w:val="32"/>
    </w:rPr>
  </w:style>
  <w:style w:type="paragraph" w:styleId="4">
    <w:name w:val="heading 4"/>
    <w:basedOn w:val="a"/>
    <w:next w:val="a"/>
    <w:link w:val="40"/>
    <w:uiPriority w:val="9"/>
    <w:semiHidden/>
    <w:unhideWhenUsed/>
    <w:qFormat/>
    <w:rsid w:val="009D39D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9D39D4"/>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9D39D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9D39D4"/>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9D39D4"/>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semiHidden/>
    <w:unhideWhenUsed/>
    <w:qFormat/>
    <w:rsid w:val="009D39D4"/>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6D4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D6D4E"/>
    <w:rPr>
      <w:sz w:val="18"/>
      <w:szCs w:val="18"/>
    </w:rPr>
  </w:style>
  <w:style w:type="paragraph" w:styleId="a5">
    <w:name w:val="footer"/>
    <w:basedOn w:val="a"/>
    <w:link w:val="a6"/>
    <w:uiPriority w:val="99"/>
    <w:unhideWhenUsed/>
    <w:rsid w:val="00BD6D4E"/>
    <w:pPr>
      <w:tabs>
        <w:tab w:val="center" w:pos="4153"/>
        <w:tab w:val="right" w:pos="8306"/>
      </w:tabs>
      <w:snapToGrid w:val="0"/>
      <w:jc w:val="left"/>
    </w:pPr>
    <w:rPr>
      <w:sz w:val="18"/>
      <w:szCs w:val="18"/>
    </w:rPr>
  </w:style>
  <w:style w:type="character" w:customStyle="1" w:styleId="a6">
    <w:name w:val="页脚 字符"/>
    <w:basedOn w:val="a0"/>
    <w:link w:val="a5"/>
    <w:uiPriority w:val="99"/>
    <w:rsid w:val="00BD6D4E"/>
    <w:rPr>
      <w:sz w:val="18"/>
      <w:szCs w:val="18"/>
    </w:rPr>
  </w:style>
  <w:style w:type="character" w:customStyle="1" w:styleId="10">
    <w:name w:val="标题 1 字符"/>
    <w:basedOn w:val="a0"/>
    <w:link w:val="1"/>
    <w:uiPriority w:val="9"/>
    <w:rsid w:val="006767FD"/>
    <w:rPr>
      <w:rFonts w:ascii="Times New Roman" w:eastAsia="等线 Light" w:hAnsi="Times New Roman"/>
      <w:b/>
      <w:bCs/>
      <w:kern w:val="44"/>
      <w:sz w:val="24"/>
      <w:szCs w:val="44"/>
    </w:rPr>
  </w:style>
  <w:style w:type="character" w:customStyle="1" w:styleId="20">
    <w:name w:val="标题 2 字符"/>
    <w:basedOn w:val="a0"/>
    <w:link w:val="2"/>
    <w:uiPriority w:val="9"/>
    <w:rsid w:val="00BD6D4E"/>
    <w:rPr>
      <w:rFonts w:asciiTheme="majorHAnsi" w:eastAsiaTheme="majorEastAsia" w:hAnsiTheme="majorHAnsi" w:cstheme="majorBidi"/>
      <w:bCs/>
      <w:szCs w:val="32"/>
    </w:rPr>
  </w:style>
  <w:style w:type="character" w:customStyle="1" w:styleId="30">
    <w:name w:val="标题 3 字符"/>
    <w:basedOn w:val="a0"/>
    <w:link w:val="3"/>
    <w:uiPriority w:val="9"/>
    <w:rsid w:val="00BD6D4E"/>
    <w:rPr>
      <w:rFonts w:ascii="Times New Roman" w:eastAsia="宋体" w:hAnsi="Times New Roman"/>
      <w:bCs/>
      <w:szCs w:val="32"/>
    </w:rPr>
  </w:style>
  <w:style w:type="paragraph" w:styleId="a7">
    <w:name w:val="No Spacing"/>
    <w:uiPriority w:val="1"/>
    <w:qFormat/>
    <w:rsid w:val="00BD6D4E"/>
    <w:pPr>
      <w:widowControl w:val="0"/>
      <w:ind w:firstLineChars="200" w:firstLine="200"/>
      <w:jc w:val="both"/>
    </w:pPr>
    <w:rPr>
      <w:rFonts w:ascii="Times New Roman" w:eastAsia="宋体" w:hAnsi="Times New Roman"/>
    </w:rPr>
  </w:style>
  <w:style w:type="paragraph" w:styleId="a8">
    <w:name w:val="List Paragraph"/>
    <w:basedOn w:val="a"/>
    <w:link w:val="a9"/>
    <w:uiPriority w:val="34"/>
    <w:qFormat/>
    <w:rsid w:val="009D39D4"/>
    <w:pPr>
      <w:ind w:firstLine="420"/>
    </w:pPr>
  </w:style>
  <w:style w:type="character" w:styleId="aa">
    <w:name w:val="Placeholder Text"/>
    <w:basedOn w:val="a0"/>
    <w:uiPriority w:val="99"/>
    <w:semiHidden/>
    <w:rsid w:val="009D39D4"/>
    <w:rPr>
      <w:color w:val="808080"/>
    </w:rPr>
  </w:style>
  <w:style w:type="paragraph" w:customStyle="1" w:styleId="CitaviBibliographyEntry">
    <w:name w:val="Citavi Bibliography Entry"/>
    <w:basedOn w:val="a"/>
    <w:link w:val="CitaviBibliographyEntry0"/>
    <w:uiPriority w:val="99"/>
    <w:rsid w:val="009D39D4"/>
    <w:pPr>
      <w:ind w:firstLine="0"/>
      <w:jc w:val="left"/>
    </w:pPr>
  </w:style>
  <w:style w:type="character" w:customStyle="1" w:styleId="a9">
    <w:name w:val="列表段落 字符"/>
    <w:basedOn w:val="a0"/>
    <w:link w:val="a8"/>
    <w:uiPriority w:val="34"/>
    <w:rsid w:val="009D39D4"/>
    <w:rPr>
      <w:rFonts w:ascii="Times New Roman" w:eastAsia="宋体" w:hAnsi="Times New Roman"/>
    </w:rPr>
  </w:style>
  <w:style w:type="character" w:customStyle="1" w:styleId="CitaviBibliographyEntry0">
    <w:name w:val="Citavi Bibliography Entry 字符"/>
    <w:basedOn w:val="a9"/>
    <w:link w:val="CitaviBibliographyEntry"/>
    <w:uiPriority w:val="99"/>
    <w:rsid w:val="009D39D4"/>
    <w:rPr>
      <w:rFonts w:ascii="Times New Roman" w:eastAsia="宋体" w:hAnsi="Times New Roman"/>
    </w:rPr>
  </w:style>
  <w:style w:type="paragraph" w:customStyle="1" w:styleId="CitaviBibliographyHeading">
    <w:name w:val="Citavi Bibliography Heading"/>
    <w:basedOn w:val="1"/>
    <w:link w:val="CitaviBibliographyHeading0"/>
    <w:uiPriority w:val="99"/>
    <w:rsid w:val="009D39D4"/>
  </w:style>
  <w:style w:type="character" w:customStyle="1" w:styleId="CitaviBibliographyHeading0">
    <w:name w:val="Citavi Bibliography Heading 字符"/>
    <w:basedOn w:val="a9"/>
    <w:link w:val="CitaviBibliographyHeading"/>
    <w:uiPriority w:val="99"/>
    <w:rsid w:val="009D39D4"/>
    <w:rPr>
      <w:rFonts w:ascii="Times New Roman" w:eastAsia="等线 Light" w:hAnsi="Times New Roman"/>
      <w:b/>
      <w:bCs/>
      <w:kern w:val="44"/>
      <w:sz w:val="24"/>
      <w:szCs w:val="44"/>
    </w:rPr>
  </w:style>
  <w:style w:type="paragraph" w:customStyle="1" w:styleId="CitaviChapterBibliographyHeading">
    <w:name w:val="Citavi Chapter Bibliography Heading"/>
    <w:basedOn w:val="2"/>
    <w:link w:val="CitaviChapterBibliographyHeading0"/>
    <w:uiPriority w:val="99"/>
    <w:rsid w:val="009D39D4"/>
  </w:style>
  <w:style w:type="character" w:customStyle="1" w:styleId="CitaviChapterBibliographyHeading0">
    <w:name w:val="Citavi Chapter Bibliography Heading 字符"/>
    <w:basedOn w:val="a9"/>
    <w:link w:val="CitaviChapterBibliographyHeading"/>
    <w:uiPriority w:val="99"/>
    <w:rsid w:val="009D39D4"/>
    <w:rPr>
      <w:rFonts w:asciiTheme="majorHAnsi" w:eastAsiaTheme="majorEastAsia" w:hAnsiTheme="majorHAnsi" w:cstheme="majorBidi"/>
      <w:bCs/>
      <w:szCs w:val="32"/>
    </w:rPr>
  </w:style>
  <w:style w:type="paragraph" w:customStyle="1" w:styleId="CitaviBibliographySubheading1">
    <w:name w:val="Citavi Bibliography Subheading 1"/>
    <w:basedOn w:val="2"/>
    <w:link w:val="CitaviBibliographySubheading10"/>
    <w:uiPriority w:val="99"/>
    <w:rsid w:val="009D39D4"/>
    <w:pPr>
      <w:ind w:left="840" w:firstLineChars="0" w:firstLine="0"/>
      <w:outlineLvl w:val="9"/>
    </w:pPr>
  </w:style>
  <w:style w:type="character" w:customStyle="1" w:styleId="CitaviBibliographySubheading10">
    <w:name w:val="Citavi Bibliography Subheading 1 字符"/>
    <w:basedOn w:val="a9"/>
    <w:link w:val="CitaviBibliographySubheading1"/>
    <w:uiPriority w:val="99"/>
    <w:rsid w:val="009D39D4"/>
    <w:rPr>
      <w:rFonts w:asciiTheme="majorHAnsi" w:eastAsiaTheme="majorEastAsia" w:hAnsiTheme="majorHAnsi" w:cstheme="majorBidi"/>
      <w:bCs/>
      <w:szCs w:val="32"/>
    </w:rPr>
  </w:style>
  <w:style w:type="paragraph" w:customStyle="1" w:styleId="CitaviBibliographySubheading2">
    <w:name w:val="Citavi Bibliography Subheading 2"/>
    <w:basedOn w:val="3"/>
    <w:link w:val="CitaviBibliographySubheading20"/>
    <w:uiPriority w:val="99"/>
    <w:rsid w:val="009D39D4"/>
    <w:pPr>
      <w:ind w:left="840" w:firstLineChars="0" w:firstLine="0"/>
      <w:outlineLvl w:val="9"/>
    </w:pPr>
  </w:style>
  <w:style w:type="character" w:customStyle="1" w:styleId="CitaviBibliographySubheading20">
    <w:name w:val="Citavi Bibliography Subheading 2 字符"/>
    <w:basedOn w:val="a9"/>
    <w:link w:val="CitaviBibliographySubheading2"/>
    <w:uiPriority w:val="99"/>
    <w:rsid w:val="009D39D4"/>
    <w:rPr>
      <w:rFonts w:ascii="Times New Roman" w:eastAsia="宋体" w:hAnsi="Times New Roman"/>
      <w:bCs/>
      <w:szCs w:val="32"/>
    </w:rPr>
  </w:style>
  <w:style w:type="paragraph" w:customStyle="1" w:styleId="CitaviBibliographySubheading3">
    <w:name w:val="Citavi Bibliography Subheading 3"/>
    <w:basedOn w:val="4"/>
    <w:link w:val="CitaviBibliographySubheading30"/>
    <w:uiPriority w:val="99"/>
    <w:rsid w:val="009D39D4"/>
    <w:pPr>
      <w:ind w:left="840" w:firstLineChars="0" w:firstLine="0"/>
      <w:outlineLvl w:val="9"/>
    </w:pPr>
  </w:style>
  <w:style w:type="character" w:customStyle="1" w:styleId="CitaviBibliographySubheading30">
    <w:name w:val="Citavi Bibliography Subheading 3 字符"/>
    <w:basedOn w:val="a9"/>
    <w:link w:val="CitaviBibliographySubheading3"/>
    <w:uiPriority w:val="99"/>
    <w:rsid w:val="009D39D4"/>
    <w:rPr>
      <w:rFonts w:asciiTheme="majorHAnsi" w:eastAsiaTheme="majorEastAsia" w:hAnsiTheme="majorHAnsi" w:cstheme="majorBidi"/>
      <w:b/>
      <w:bCs/>
      <w:sz w:val="28"/>
      <w:szCs w:val="28"/>
    </w:rPr>
  </w:style>
  <w:style w:type="character" w:customStyle="1" w:styleId="40">
    <w:name w:val="标题 4 字符"/>
    <w:basedOn w:val="a0"/>
    <w:link w:val="4"/>
    <w:uiPriority w:val="9"/>
    <w:semiHidden/>
    <w:rsid w:val="009D39D4"/>
    <w:rPr>
      <w:rFonts w:asciiTheme="majorHAnsi" w:eastAsiaTheme="majorEastAsia" w:hAnsiTheme="majorHAnsi" w:cstheme="majorBidi"/>
      <w:b/>
      <w:bCs/>
      <w:sz w:val="28"/>
      <w:szCs w:val="28"/>
    </w:rPr>
  </w:style>
  <w:style w:type="paragraph" w:customStyle="1" w:styleId="CitaviBibliographySubheading4">
    <w:name w:val="Citavi Bibliography Subheading 4"/>
    <w:basedOn w:val="5"/>
    <w:link w:val="CitaviBibliographySubheading40"/>
    <w:uiPriority w:val="99"/>
    <w:rsid w:val="009D39D4"/>
    <w:pPr>
      <w:ind w:left="840" w:firstLineChars="0" w:firstLine="0"/>
      <w:outlineLvl w:val="9"/>
    </w:pPr>
  </w:style>
  <w:style w:type="character" w:customStyle="1" w:styleId="CitaviBibliographySubheading40">
    <w:name w:val="Citavi Bibliography Subheading 4 字符"/>
    <w:basedOn w:val="a9"/>
    <w:link w:val="CitaviBibliographySubheading4"/>
    <w:uiPriority w:val="99"/>
    <w:rsid w:val="009D39D4"/>
    <w:rPr>
      <w:rFonts w:ascii="Times New Roman" w:eastAsia="宋体" w:hAnsi="Times New Roman"/>
      <w:b/>
      <w:bCs/>
      <w:sz w:val="28"/>
      <w:szCs w:val="28"/>
    </w:rPr>
  </w:style>
  <w:style w:type="character" w:customStyle="1" w:styleId="50">
    <w:name w:val="标题 5 字符"/>
    <w:basedOn w:val="a0"/>
    <w:link w:val="5"/>
    <w:uiPriority w:val="9"/>
    <w:semiHidden/>
    <w:rsid w:val="009D39D4"/>
    <w:rPr>
      <w:rFonts w:ascii="Times New Roman" w:eastAsia="宋体" w:hAnsi="Times New Roman"/>
      <w:b/>
      <w:bCs/>
      <w:sz w:val="28"/>
      <w:szCs w:val="28"/>
    </w:rPr>
  </w:style>
  <w:style w:type="paragraph" w:customStyle="1" w:styleId="CitaviBibliographySubheading5">
    <w:name w:val="Citavi Bibliography Subheading 5"/>
    <w:basedOn w:val="6"/>
    <w:link w:val="CitaviBibliographySubheading50"/>
    <w:uiPriority w:val="99"/>
    <w:rsid w:val="009D39D4"/>
    <w:pPr>
      <w:ind w:left="840" w:firstLineChars="0" w:firstLine="0"/>
      <w:outlineLvl w:val="9"/>
    </w:pPr>
  </w:style>
  <w:style w:type="character" w:customStyle="1" w:styleId="CitaviBibliographySubheading50">
    <w:name w:val="Citavi Bibliography Subheading 5 字符"/>
    <w:basedOn w:val="a9"/>
    <w:link w:val="CitaviBibliographySubheading5"/>
    <w:uiPriority w:val="99"/>
    <w:rsid w:val="009D39D4"/>
    <w:rPr>
      <w:rFonts w:asciiTheme="majorHAnsi" w:eastAsiaTheme="majorEastAsia" w:hAnsiTheme="majorHAnsi" w:cstheme="majorBidi"/>
      <w:b/>
      <w:bCs/>
      <w:sz w:val="24"/>
      <w:szCs w:val="24"/>
    </w:rPr>
  </w:style>
  <w:style w:type="character" w:customStyle="1" w:styleId="60">
    <w:name w:val="标题 6 字符"/>
    <w:basedOn w:val="a0"/>
    <w:link w:val="6"/>
    <w:uiPriority w:val="9"/>
    <w:semiHidden/>
    <w:rsid w:val="009D39D4"/>
    <w:rPr>
      <w:rFonts w:asciiTheme="majorHAnsi" w:eastAsiaTheme="majorEastAsia" w:hAnsiTheme="majorHAnsi" w:cstheme="majorBidi"/>
      <w:b/>
      <w:bCs/>
      <w:sz w:val="24"/>
      <w:szCs w:val="24"/>
    </w:rPr>
  </w:style>
  <w:style w:type="paragraph" w:customStyle="1" w:styleId="CitaviBibliographySubheading6">
    <w:name w:val="Citavi Bibliography Subheading 6"/>
    <w:basedOn w:val="7"/>
    <w:link w:val="CitaviBibliographySubheading60"/>
    <w:uiPriority w:val="99"/>
    <w:rsid w:val="009D39D4"/>
    <w:pPr>
      <w:ind w:left="840" w:firstLineChars="0" w:firstLine="0"/>
      <w:outlineLvl w:val="9"/>
    </w:pPr>
  </w:style>
  <w:style w:type="character" w:customStyle="1" w:styleId="CitaviBibliographySubheading60">
    <w:name w:val="Citavi Bibliography Subheading 6 字符"/>
    <w:basedOn w:val="a9"/>
    <w:link w:val="CitaviBibliographySubheading6"/>
    <w:uiPriority w:val="99"/>
    <w:rsid w:val="009D39D4"/>
    <w:rPr>
      <w:rFonts w:ascii="Times New Roman" w:eastAsia="宋体" w:hAnsi="Times New Roman"/>
      <w:b/>
      <w:bCs/>
      <w:sz w:val="24"/>
      <w:szCs w:val="24"/>
    </w:rPr>
  </w:style>
  <w:style w:type="character" w:customStyle="1" w:styleId="70">
    <w:name w:val="标题 7 字符"/>
    <w:basedOn w:val="a0"/>
    <w:link w:val="7"/>
    <w:uiPriority w:val="9"/>
    <w:semiHidden/>
    <w:rsid w:val="009D39D4"/>
    <w:rPr>
      <w:rFonts w:ascii="Times New Roman" w:eastAsia="宋体" w:hAnsi="Times New Roman"/>
      <w:b/>
      <w:bCs/>
      <w:sz w:val="24"/>
      <w:szCs w:val="24"/>
    </w:rPr>
  </w:style>
  <w:style w:type="paragraph" w:customStyle="1" w:styleId="CitaviBibliographySubheading7">
    <w:name w:val="Citavi Bibliography Subheading 7"/>
    <w:basedOn w:val="8"/>
    <w:link w:val="CitaviBibliographySubheading70"/>
    <w:uiPriority w:val="99"/>
    <w:rsid w:val="009D39D4"/>
    <w:pPr>
      <w:ind w:left="840" w:firstLineChars="0" w:firstLine="0"/>
      <w:outlineLvl w:val="9"/>
    </w:pPr>
  </w:style>
  <w:style w:type="character" w:customStyle="1" w:styleId="CitaviBibliographySubheading70">
    <w:name w:val="Citavi Bibliography Subheading 7 字符"/>
    <w:basedOn w:val="a9"/>
    <w:link w:val="CitaviBibliographySubheading7"/>
    <w:uiPriority w:val="99"/>
    <w:rsid w:val="009D39D4"/>
    <w:rPr>
      <w:rFonts w:asciiTheme="majorHAnsi" w:eastAsiaTheme="majorEastAsia" w:hAnsiTheme="majorHAnsi" w:cstheme="majorBidi"/>
      <w:sz w:val="24"/>
      <w:szCs w:val="24"/>
    </w:rPr>
  </w:style>
  <w:style w:type="character" w:customStyle="1" w:styleId="80">
    <w:name w:val="标题 8 字符"/>
    <w:basedOn w:val="a0"/>
    <w:link w:val="8"/>
    <w:uiPriority w:val="9"/>
    <w:semiHidden/>
    <w:rsid w:val="009D39D4"/>
    <w:rPr>
      <w:rFonts w:asciiTheme="majorHAnsi" w:eastAsiaTheme="majorEastAsia" w:hAnsiTheme="majorHAnsi" w:cstheme="majorBidi"/>
      <w:sz w:val="24"/>
      <w:szCs w:val="24"/>
    </w:rPr>
  </w:style>
  <w:style w:type="paragraph" w:customStyle="1" w:styleId="CitaviBibliographySubheading8">
    <w:name w:val="Citavi Bibliography Subheading 8"/>
    <w:basedOn w:val="9"/>
    <w:link w:val="CitaviBibliographySubheading80"/>
    <w:uiPriority w:val="99"/>
    <w:rsid w:val="009D39D4"/>
    <w:pPr>
      <w:numPr>
        <w:numId w:val="1"/>
      </w:numPr>
      <w:ind w:firstLineChars="0" w:firstLine="0"/>
      <w:outlineLvl w:val="9"/>
    </w:pPr>
  </w:style>
  <w:style w:type="character" w:customStyle="1" w:styleId="CitaviBibliographySubheading80">
    <w:name w:val="Citavi Bibliography Subheading 8 字符"/>
    <w:basedOn w:val="a9"/>
    <w:link w:val="CitaviBibliographySubheading8"/>
    <w:uiPriority w:val="99"/>
    <w:rsid w:val="009D39D4"/>
    <w:rPr>
      <w:rFonts w:asciiTheme="majorHAnsi" w:eastAsiaTheme="majorEastAsia" w:hAnsiTheme="majorHAnsi" w:cstheme="majorBidi"/>
      <w:szCs w:val="21"/>
    </w:rPr>
  </w:style>
  <w:style w:type="character" w:customStyle="1" w:styleId="90">
    <w:name w:val="标题 9 字符"/>
    <w:basedOn w:val="a0"/>
    <w:link w:val="9"/>
    <w:uiPriority w:val="9"/>
    <w:semiHidden/>
    <w:rsid w:val="009D39D4"/>
    <w:rPr>
      <w:rFonts w:asciiTheme="majorHAnsi" w:eastAsiaTheme="majorEastAsia" w:hAnsiTheme="majorHAnsi" w:cstheme="majorBidi"/>
      <w:szCs w:val="21"/>
    </w:rPr>
  </w:style>
  <w:style w:type="paragraph" w:customStyle="1" w:styleId="MDPI39equation">
    <w:name w:val="MDPI_3.9_equation"/>
    <w:qFormat/>
    <w:rsid w:val="00517D63"/>
    <w:pPr>
      <w:adjustRightInd w:val="0"/>
      <w:snapToGrid w:val="0"/>
      <w:spacing w:before="120" w:after="120" w:line="280" w:lineRule="atLeast"/>
      <w:ind w:left="709"/>
      <w:jc w:val="center"/>
    </w:pPr>
    <w:rPr>
      <w:rFonts w:ascii="Palatino Linotype" w:eastAsia="Times New Roman" w:hAnsi="Palatino Linotype" w:cs="Times New Roman"/>
      <w:snapToGrid w:val="0"/>
      <w:color w:val="000000"/>
      <w:kern w:val="0"/>
      <w:sz w:val="20"/>
      <w:lang w:eastAsia="de-DE" w:bidi="en-US"/>
    </w:rPr>
  </w:style>
  <w:style w:type="paragraph" w:customStyle="1" w:styleId="MDPI3aequationnumber">
    <w:name w:val="MDPI_3.a_equation_number"/>
    <w:qFormat/>
    <w:rsid w:val="00517D63"/>
    <w:pPr>
      <w:spacing w:before="120" w:after="120" w:line="280" w:lineRule="atLeast"/>
      <w:jc w:val="right"/>
    </w:pPr>
    <w:rPr>
      <w:rFonts w:ascii="Palatino Linotype" w:eastAsia="Times New Roman" w:hAnsi="Palatino Linotype" w:cs="Times New Roman"/>
      <w:snapToGrid w:val="0"/>
      <w:color w:val="000000"/>
      <w:kern w:val="0"/>
      <w:sz w:val="20"/>
      <w:lang w:eastAsia="de-DE" w:bidi="en-US"/>
    </w:rPr>
  </w:style>
  <w:style w:type="paragraph" w:customStyle="1" w:styleId="MDPI42tablebody">
    <w:name w:val="MDPI_4.2_table_body"/>
    <w:qFormat/>
    <w:rsid w:val="00123DAE"/>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character" w:styleId="ab">
    <w:name w:val="Hyperlink"/>
    <w:basedOn w:val="a0"/>
    <w:uiPriority w:val="99"/>
    <w:unhideWhenUsed/>
    <w:rsid w:val="00FB2EC1"/>
    <w:rPr>
      <w:color w:val="0563C1" w:themeColor="hyperlink"/>
      <w:u w:val="single"/>
    </w:rPr>
  </w:style>
  <w:style w:type="character" w:styleId="ac">
    <w:name w:val="Unresolved Mention"/>
    <w:basedOn w:val="a0"/>
    <w:uiPriority w:val="99"/>
    <w:semiHidden/>
    <w:unhideWhenUsed/>
    <w:rsid w:val="00FB2EC1"/>
    <w:rPr>
      <w:color w:val="605E5C"/>
      <w:shd w:val="clear" w:color="auto" w:fill="E1DFDD"/>
    </w:rPr>
  </w:style>
  <w:style w:type="table" w:styleId="ad">
    <w:name w:val="Table Grid"/>
    <w:basedOn w:val="a1"/>
    <w:uiPriority w:val="39"/>
    <w:rsid w:val="00A72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ibliography"/>
    <w:basedOn w:val="a"/>
    <w:next w:val="a"/>
    <w:uiPriority w:val="37"/>
    <w:unhideWhenUsed/>
    <w:rsid w:val="00064B12"/>
    <w:pPr>
      <w:tabs>
        <w:tab w:val="left" w:pos="504"/>
      </w:tabs>
      <w:spacing w:line="240" w:lineRule="auto"/>
      <w:ind w:left="504" w:hanging="504"/>
    </w:pPr>
  </w:style>
  <w:style w:type="paragraph" w:styleId="af">
    <w:name w:val="Balloon Text"/>
    <w:basedOn w:val="a"/>
    <w:link w:val="af0"/>
    <w:uiPriority w:val="99"/>
    <w:semiHidden/>
    <w:unhideWhenUsed/>
    <w:rsid w:val="00735AD0"/>
    <w:pPr>
      <w:spacing w:line="240" w:lineRule="auto"/>
    </w:pPr>
    <w:rPr>
      <w:sz w:val="18"/>
      <w:szCs w:val="18"/>
    </w:rPr>
  </w:style>
  <w:style w:type="character" w:customStyle="1" w:styleId="af0">
    <w:name w:val="批注框文本 字符"/>
    <w:basedOn w:val="a0"/>
    <w:link w:val="af"/>
    <w:uiPriority w:val="99"/>
    <w:semiHidden/>
    <w:rsid w:val="00735AD0"/>
    <w:rPr>
      <w:rFonts w:ascii="Times New Roman" w:eastAsia="宋体" w:hAnsi="Times New Roman"/>
      <w:sz w:val="18"/>
      <w:szCs w:val="18"/>
    </w:rPr>
  </w:style>
  <w:style w:type="paragraph" w:styleId="af1">
    <w:name w:val="Revision"/>
    <w:hidden/>
    <w:uiPriority w:val="99"/>
    <w:semiHidden/>
    <w:rsid w:val="001C4452"/>
    <w:rPr>
      <w:rFonts w:ascii="Times New Roman" w:eastAsia="宋体" w:hAnsi="Times New Roman"/>
    </w:rPr>
  </w:style>
  <w:style w:type="character" w:styleId="af2">
    <w:name w:val="line number"/>
    <w:basedOn w:val="a0"/>
    <w:uiPriority w:val="99"/>
    <w:semiHidden/>
    <w:unhideWhenUsed/>
    <w:rsid w:val="00166796"/>
  </w:style>
  <w:style w:type="paragraph" w:customStyle="1" w:styleId="af3">
    <w:name w:val="参考文献"/>
    <w:basedOn w:val="a"/>
    <w:qFormat/>
    <w:rsid w:val="00191DB3"/>
    <w:pPr>
      <w:spacing w:line="240" w:lineRule="auto"/>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2162">
      <w:bodyDiv w:val="1"/>
      <w:marLeft w:val="0"/>
      <w:marRight w:val="0"/>
      <w:marTop w:val="0"/>
      <w:marBottom w:val="0"/>
      <w:divBdr>
        <w:top w:val="none" w:sz="0" w:space="0" w:color="auto"/>
        <w:left w:val="none" w:sz="0" w:space="0" w:color="auto"/>
        <w:bottom w:val="none" w:sz="0" w:space="0" w:color="auto"/>
        <w:right w:val="none" w:sz="0" w:space="0" w:color="auto"/>
      </w:divBdr>
    </w:div>
    <w:div w:id="346829284">
      <w:bodyDiv w:val="1"/>
      <w:marLeft w:val="0"/>
      <w:marRight w:val="0"/>
      <w:marTop w:val="0"/>
      <w:marBottom w:val="0"/>
      <w:divBdr>
        <w:top w:val="none" w:sz="0" w:space="0" w:color="auto"/>
        <w:left w:val="none" w:sz="0" w:space="0" w:color="auto"/>
        <w:bottom w:val="none" w:sz="0" w:space="0" w:color="auto"/>
        <w:right w:val="none" w:sz="0" w:space="0" w:color="auto"/>
      </w:divBdr>
    </w:div>
    <w:div w:id="353267665">
      <w:bodyDiv w:val="1"/>
      <w:marLeft w:val="0"/>
      <w:marRight w:val="0"/>
      <w:marTop w:val="0"/>
      <w:marBottom w:val="0"/>
      <w:divBdr>
        <w:top w:val="none" w:sz="0" w:space="0" w:color="auto"/>
        <w:left w:val="none" w:sz="0" w:space="0" w:color="auto"/>
        <w:bottom w:val="none" w:sz="0" w:space="0" w:color="auto"/>
        <w:right w:val="none" w:sz="0" w:space="0" w:color="auto"/>
      </w:divBdr>
    </w:div>
    <w:div w:id="406806558">
      <w:bodyDiv w:val="1"/>
      <w:marLeft w:val="0"/>
      <w:marRight w:val="0"/>
      <w:marTop w:val="0"/>
      <w:marBottom w:val="0"/>
      <w:divBdr>
        <w:top w:val="none" w:sz="0" w:space="0" w:color="auto"/>
        <w:left w:val="none" w:sz="0" w:space="0" w:color="auto"/>
        <w:bottom w:val="none" w:sz="0" w:space="0" w:color="auto"/>
        <w:right w:val="none" w:sz="0" w:space="0" w:color="auto"/>
      </w:divBdr>
    </w:div>
    <w:div w:id="1065569502">
      <w:bodyDiv w:val="1"/>
      <w:marLeft w:val="0"/>
      <w:marRight w:val="0"/>
      <w:marTop w:val="0"/>
      <w:marBottom w:val="0"/>
      <w:divBdr>
        <w:top w:val="none" w:sz="0" w:space="0" w:color="auto"/>
        <w:left w:val="none" w:sz="0" w:space="0" w:color="auto"/>
        <w:bottom w:val="none" w:sz="0" w:space="0" w:color="auto"/>
        <w:right w:val="none" w:sz="0" w:space="0" w:color="auto"/>
      </w:divBdr>
    </w:div>
    <w:div w:id="1112439706">
      <w:bodyDiv w:val="1"/>
      <w:marLeft w:val="0"/>
      <w:marRight w:val="0"/>
      <w:marTop w:val="0"/>
      <w:marBottom w:val="0"/>
      <w:divBdr>
        <w:top w:val="none" w:sz="0" w:space="0" w:color="auto"/>
        <w:left w:val="none" w:sz="0" w:space="0" w:color="auto"/>
        <w:bottom w:val="none" w:sz="0" w:space="0" w:color="auto"/>
        <w:right w:val="none" w:sz="0" w:space="0" w:color="auto"/>
      </w:divBdr>
    </w:div>
    <w:div w:id="1278372245">
      <w:bodyDiv w:val="1"/>
      <w:marLeft w:val="0"/>
      <w:marRight w:val="0"/>
      <w:marTop w:val="0"/>
      <w:marBottom w:val="0"/>
      <w:divBdr>
        <w:top w:val="none" w:sz="0" w:space="0" w:color="auto"/>
        <w:left w:val="none" w:sz="0" w:space="0" w:color="auto"/>
        <w:bottom w:val="none" w:sz="0" w:space="0" w:color="auto"/>
        <w:right w:val="none" w:sz="0" w:space="0" w:color="auto"/>
      </w:divBdr>
    </w:div>
    <w:div w:id="1498571131">
      <w:bodyDiv w:val="1"/>
      <w:marLeft w:val="0"/>
      <w:marRight w:val="0"/>
      <w:marTop w:val="0"/>
      <w:marBottom w:val="0"/>
      <w:divBdr>
        <w:top w:val="none" w:sz="0" w:space="0" w:color="auto"/>
        <w:left w:val="none" w:sz="0" w:space="0" w:color="auto"/>
        <w:bottom w:val="none" w:sz="0" w:space="0" w:color="auto"/>
        <w:right w:val="none" w:sz="0" w:space="0" w:color="auto"/>
      </w:divBdr>
    </w:div>
    <w:div w:id="1884168060">
      <w:bodyDiv w:val="1"/>
      <w:marLeft w:val="0"/>
      <w:marRight w:val="0"/>
      <w:marTop w:val="0"/>
      <w:marBottom w:val="0"/>
      <w:divBdr>
        <w:top w:val="none" w:sz="0" w:space="0" w:color="auto"/>
        <w:left w:val="none" w:sz="0" w:space="0" w:color="auto"/>
        <w:bottom w:val="none" w:sz="0" w:space="0" w:color="auto"/>
        <w:right w:val="none" w:sz="0" w:space="0" w:color="auto"/>
      </w:divBdr>
    </w:div>
    <w:div w:id="2005627645">
      <w:bodyDiv w:val="1"/>
      <w:marLeft w:val="0"/>
      <w:marRight w:val="0"/>
      <w:marTop w:val="0"/>
      <w:marBottom w:val="0"/>
      <w:divBdr>
        <w:top w:val="none" w:sz="0" w:space="0" w:color="auto"/>
        <w:left w:val="none" w:sz="0" w:space="0" w:color="auto"/>
        <w:bottom w:val="none" w:sz="0" w:space="0" w:color="auto"/>
        <w:right w:val="none" w:sz="0" w:space="0" w:color="auto"/>
      </w:divBdr>
    </w:div>
    <w:div w:id="207835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image" Target="media/image5.wmf"/><Relationship Id="rId42" Type="http://schemas.openxmlformats.org/officeDocument/2006/relationships/oleObject" Target="embeddings/oleObject15.bin"/><Relationship Id="rId63" Type="http://schemas.openxmlformats.org/officeDocument/2006/relationships/image" Target="media/image26.wmf"/><Relationship Id="rId84" Type="http://schemas.openxmlformats.org/officeDocument/2006/relationships/oleObject" Target="embeddings/oleObject36.bin"/><Relationship Id="rId138" Type="http://schemas.openxmlformats.org/officeDocument/2006/relationships/oleObject" Target="embeddings/oleObject63.bin"/><Relationship Id="rId159" Type="http://schemas.openxmlformats.org/officeDocument/2006/relationships/image" Target="media/image74.wmf"/><Relationship Id="rId170" Type="http://schemas.openxmlformats.org/officeDocument/2006/relationships/oleObject" Target="embeddings/oleObject79.bin"/><Relationship Id="rId107" Type="http://schemas.openxmlformats.org/officeDocument/2006/relationships/image" Target="media/image48.wmf"/><Relationship Id="rId11" Type="http://schemas.openxmlformats.org/officeDocument/2006/relationships/header" Target="header3.xml"/><Relationship Id="rId32" Type="http://schemas.openxmlformats.org/officeDocument/2006/relationships/oleObject" Target="embeddings/oleObject10.bin"/><Relationship Id="rId53" Type="http://schemas.openxmlformats.org/officeDocument/2006/relationships/image" Target="media/image21.wmf"/><Relationship Id="rId74" Type="http://schemas.openxmlformats.org/officeDocument/2006/relationships/oleObject" Target="embeddings/oleObject31.bin"/><Relationship Id="rId128" Type="http://schemas.openxmlformats.org/officeDocument/2006/relationships/oleObject" Target="embeddings/oleObject58.bin"/><Relationship Id="rId149" Type="http://schemas.openxmlformats.org/officeDocument/2006/relationships/image" Target="media/image69.wmf"/><Relationship Id="rId5" Type="http://schemas.openxmlformats.org/officeDocument/2006/relationships/footnotes" Target="footnotes.xml"/><Relationship Id="rId95" Type="http://schemas.openxmlformats.org/officeDocument/2006/relationships/image" Target="media/image42.wmf"/><Relationship Id="rId160" Type="http://schemas.openxmlformats.org/officeDocument/2006/relationships/oleObject" Target="embeddings/oleObject74.bin"/><Relationship Id="rId181" Type="http://schemas.openxmlformats.org/officeDocument/2006/relationships/image" Target="media/image86.png"/><Relationship Id="rId22" Type="http://schemas.openxmlformats.org/officeDocument/2006/relationships/oleObject" Target="embeddings/oleObject5.bin"/><Relationship Id="rId43" Type="http://schemas.openxmlformats.org/officeDocument/2006/relationships/image" Target="media/image16.wmf"/><Relationship Id="rId64" Type="http://schemas.openxmlformats.org/officeDocument/2006/relationships/oleObject" Target="embeddings/oleObject26.bin"/><Relationship Id="rId118" Type="http://schemas.openxmlformats.org/officeDocument/2006/relationships/oleObject" Target="embeddings/oleObject53.bin"/><Relationship Id="rId139" Type="http://schemas.openxmlformats.org/officeDocument/2006/relationships/image" Target="media/image64.wmf"/><Relationship Id="rId85" Type="http://schemas.openxmlformats.org/officeDocument/2006/relationships/image" Target="media/image37.wmf"/><Relationship Id="rId150" Type="http://schemas.openxmlformats.org/officeDocument/2006/relationships/oleObject" Target="embeddings/oleObject69.bin"/><Relationship Id="rId171" Type="http://schemas.openxmlformats.org/officeDocument/2006/relationships/image" Target="media/image80.wmf"/><Relationship Id="rId12" Type="http://schemas.openxmlformats.org/officeDocument/2006/relationships/footer" Target="footer3.xml"/><Relationship Id="rId33" Type="http://schemas.openxmlformats.org/officeDocument/2006/relationships/image" Target="media/image11.wmf"/><Relationship Id="rId108" Type="http://schemas.openxmlformats.org/officeDocument/2006/relationships/oleObject" Target="embeddings/oleObject48.bin"/><Relationship Id="rId129" Type="http://schemas.openxmlformats.org/officeDocument/2006/relationships/image" Target="media/image59.wmf"/><Relationship Id="rId54" Type="http://schemas.openxmlformats.org/officeDocument/2006/relationships/oleObject" Target="embeddings/oleObject21.bin"/><Relationship Id="rId75" Type="http://schemas.openxmlformats.org/officeDocument/2006/relationships/image" Target="media/image32.wmf"/><Relationship Id="rId96" Type="http://schemas.openxmlformats.org/officeDocument/2006/relationships/oleObject" Target="embeddings/oleObject42.bin"/><Relationship Id="rId140" Type="http://schemas.openxmlformats.org/officeDocument/2006/relationships/oleObject" Target="embeddings/oleObject64.bin"/><Relationship Id="rId161" Type="http://schemas.openxmlformats.org/officeDocument/2006/relationships/image" Target="media/image75.wmf"/><Relationship Id="rId182" Type="http://schemas.openxmlformats.org/officeDocument/2006/relationships/oleObject" Target="embeddings/oleObject84.bin"/><Relationship Id="rId6" Type="http://schemas.openxmlformats.org/officeDocument/2006/relationships/endnotes" Target="endnotes.xml"/><Relationship Id="rId23" Type="http://schemas.openxmlformats.org/officeDocument/2006/relationships/image" Target="media/image6.wmf"/><Relationship Id="rId119" Type="http://schemas.openxmlformats.org/officeDocument/2006/relationships/image" Target="media/image54.wmf"/><Relationship Id="rId44" Type="http://schemas.openxmlformats.org/officeDocument/2006/relationships/oleObject" Target="embeddings/oleObject16.bin"/><Relationship Id="rId65" Type="http://schemas.openxmlformats.org/officeDocument/2006/relationships/image" Target="media/image27.wmf"/><Relationship Id="rId86" Type="http://schemas.openxmlformats.org/officeDocument/2006/relationships/oleObject" Target="embeddings/oleObject37.bin"/><Relationship Id="rId130" Type="http://schemas.openxmlformats.org/officeDocument/2006/relationships/oleObject" Target="embeddings/oleObject59.bin"/><Relationship Id="rId151" Type="http://schemas.openxmlformats.org/officeDocument/2006/relationships/image" Target="media/image70.wmf"/><Relationship Id="rId172" Type="http://schemas.openxmlformats.org/officeDocument/2006/relationships/oleObject" Target="embeddings/oleObject80.bin"/><Relationship Id="rId13" Type="http://schemas.openxmlformats.org/officeDocument/2006/relationships/image" Target="media/image1.wmf"/><Relationship Id="rId18" Type="http://schemas.openxmlformats.org/officeDocument/2006/relationships/oleObject" Target="embeddings/oleObject3.bin"/><Relationship Id="rId39" Type="http://schemas.openxmlformats.org/officeDocument/2006/relationships/image" Target="media/image14.wmf"/><Relationship Id="rId109" Type="http://schemas.openxmlformats.org/officeDocument/2006/relationships/image" Target="media/image49.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image" Target="media/image43.wmf"/><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57.wmf"/><Relationship Id="rId141" Type="http://schemas.openxmlformats.org/officeDocument/2006/relationships/image" Target="media/image65.wmf"/><Relationship Id="rId146" Type="http://schemas.openxmlformats.org/officeDocument/2006/relationships/oleObject" Target="embeddings/oleObject67.bin"/><Relationship Id="rId167" Type="http://schemas.openxmlformats.org/officeDocument/2006/relationships/image" Target="media/image78.wmf"/><Relationship Id="rId7" Type="http://schemas.openxmlformats.org/officeDocument/2006/relationships/header" Target="header1.xml"/><Relationship Id="rId71" Type="http://schemas.openxmlformats.org/officeDocument/2006/relationships/image" Target="media/image30.wmf"/><Relationship Id="rId92" Type="http://schemas.openxmlformats.org/officeDocument/2006/relationships/oleObject" Target="embeddings/oleObject40.bin"/><Relationship Id="rId162" Type="http://schemas.openxmlformats.org/officeDocument/2006/relationships/oleObject" Target="embeddings/oleObject75.bin"/><Relationship Id="rId183"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9.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oleObject" Target="embeddings/oleObject27.bin"/><Relationship Id="rId87" Type="http://schemas.openxmlformats.org/officeDocument/2006/relationships/image" Target="media/image38.wmf"/><Relationship Id="rId110" Type="http://schemas.openxmlformats.org/officeDocument/2006/relationships/oleObject" Target="embeddings/oleObject49.bin"/><Relationship Id="rId115" Type="http://schemas.openxmlformats.org/officeDocument/2006/relationships/image" Target="media/image52.wmf"/><Relationship Id="rId131" Type="http://schemas.openxmlformats.org/officeDocument/2006/relationships/image" Target="media/image60.wmf"/><Relationship Id="rId136" Type="http://schemas.openxmlformats.org/officeDocument/2006/relationships/oleObject" Target="embeddings/oleObject62.bin"/><Relationship Id="rId157" Type="http://schemas.openxmlformats.org/officeDocument/2006/relationships/image" Target="media/image73.wmf"/><Relationship Id="rId178" Type="http://schemas.openxmlformats.org/officeDocument/2006/relationships/oleObject" Target="embeddings/oleObject83.bin"/><Relationship Id="rId61" Type="http://schemas.openxmlformats.org/officeDocument/2006/relationships/image" Target="media/image25.wmf"/><Relationship Id="rId82" Type="http://schemas.openxmlformats.org/officeDocument/2006/relationships/oleObject" Target="embeddings/oleObject35.bin"/><Relationship Id="rId152" Type="http://schemas.openxmlformats.org/officeDocument/2006/relationships/oleObject" Target="embeddings/oleObject70.bin"/><Relationship Id="rId173" Type="http://schemas.openxmlformats.org/officeDocument/2006/relationships/image" Target="media/image81.wmf"/><Relationship Id="rId19" Type="http://schemas.openxmlformats.org/officeDocument/2006/relationships/image" Target="media/image4.wmf"/><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2.wmf"/><Relationship Id="rId56" Type="http://schemas.openxmlformats.org/officeDocument/2006/relationships/oleObject" Target="embeddings/oleObject22.bin"/><Relationship Id="rId77" Type="http://schemas.openxmlformats.org/officeDocument/2006/relationships/image" Target="media/image33.wmf"/><Relationship Id="rId100" Type="http://schemas.openxmlformats.org/officeDocument/2006/relationships/oleObject" Target="embeddings/oleObject44.bin"/><Relationship Id="rId105" Type="http://schemas.openxmlformats.org/officeDocument/2006/relationships/image" Target="media/image47.wmf"/><Relationship Id="rId126" Type="http://schemas.openxmlformats.org/officeDocument/2006/relationships/oleObject" Target="embeddings/oleObject57.bin"/><Relationship Id="rId147" Type="http://schemas.openxmlformats.org/officeDocument/2006/relationships/image" Target="media/image68.wmf"/><Relationship Id="rId168" Type="http://schemas.openxmlformats.org/officeDocument/2006/relationships/oleObject" Target="embeddings/oleObject78.bin"/><Relationship Id="rId8" Type="http://schemas.openxmlformats.org/officeDocument/2006/relationships/header" Target="header2.xml"/><Relationship Id="rId51" Type="http://schemas.openxmlformats.org/officeDocument/2006/relationships/image" Target="media/image20.wmf"/><Relationship Id="rId72" Type="http://schemas.openxmlformats.org/officeDocument/2006/relationships/oleObject" Target="embeddings/oleObject30.bin"/><Relationship Id="rId93" Type="http://schemas.openxmlformats.org/officeDocument/2006/relationships/image" Target="media/image41.wmf"/><Relationship Id="rId98" Type="http://schemas.openxmlformats.org/officeDocument/2006/relationships/oleObject" Target="embeddings/oleObject43.bin"/><Relationship Id="rId121" Type="http://schemas.openxmlformats.org/officeDocument/2006/relationships/image" Target="media/image55.wmf"/><Relationship Id="rId142" Type="http://schemas.openxmlformats.org/officeDocument/2006/relationships/oleObject" Target="embeddings/oleObject65.bin"/><Relationship Id="rId163" Type="http://schemas.openxmlformats.org/officeDocument/2006/relationships/image" Target="media/image76.wmf"/><Relationship Id="rId184" Type="http://schemas.openxmlformats.org/officeDocument/2006/relationships/image" Target="media/image88.png"/><Relationship Id="rId3" Type="http://schemas.openxmlformats.org/officeDocument/2006/relationships/settings" Target="settings.xml"/><Relationship Id="rId25" Type="http://schemas.openxmlformats.org/officeDocument/2006/relationships/image" Target="media/image7.wmf"/><Relationship Id="rId46" Type="http://schemas.openxmlformats.org/officeDocument/2006/relationships/oleObject" Target="embeddings/oleObject17.bin"/><Relationship Id="rId67" Type="http://schemas.openxmlformats.org/officeDocument/2006/relationships/image" Target="media/image28.wmf"/><Relationship Id="rId116" Type="http://schemas.openxmlformats.org/officeDocument/2006/relationships/oleObject" Target="embeddings/oleObject52.bin"/><Relationship Id="rId137" Type="http://schemas.openxmlformats.org/officeDocument/2006/relationships/image" Target="media/image63.wmf"/><Relationship Id="rId158" Type="http://schemas.openxmlformats.org/officeDocument/2006/relationships/oleObject" Target="embeddings/oleObject73.bin"/><Relationship Id="rId20" Type="http://schemas.openxmlformats.org/officeDocument/2006/relationships/oleObject" Target="embeddings/oleObject4.bin"/><Relationship Id="rId41" Type="http://schemas.openxmlformats.org/officeDocument/2006/relationships/image" Target="media/image15.wmf"/><Relationship Id="rId62" Type="http://schemas.openxmlformats.org/officeDocument/2006/relationships/oleObject" Target="embeddings/oleObject25.bin"/><Relationship Id="rId83" Type="http://schemas.openxmlformats.org/officeDocument/2006/relationships/image" Target="media/image36.wmf"/><Relationship Id="rId88" Type="http://schemas.openxmlformats.org/officeDocument/2006/relationships/oleObject" Target="embeddings/oleObject38.bin"/><Relationship Id="rId111" Type="http://schemas.openxmlformats.org/officeDocument/2006/relationships/image" Target="media/image50.wmf"/><Relationship Id="rId132" Type="http://schemas.openxmlformats.org/officeDocument/2006/relationships/oleObject" Target="embeddings/oleObject60.bin"/><Relationship Id="rId153" Type="http://schemas.openxmlformats.org/officeDocument/2006/relationships/image" Target="media/image71.wmf"/><Relationship Id="rId174" Type="http://schemas.openxmlformats.org/officeDocument/2006/relationships/oleObject" Target="embeddings/oleObject81.bin"/><Relationship Id="rId179" Type="http://schemas.openxmlformats.org/officeDocument/2006/relationships/image" Target="media/image84.png"/><Relationship Id="rId15" Type="http://schemas.openxmlformats.org/officeDocument/2006/relationships/image" Target="media/image2.wmf"/><Relationship Id="rId36" Type="http://schemas.openxmlformats.org/officeDocument/2006/relationships/oleObject" Target="embeddings/oleObject12.bin"/><Relationship Id="rId57" Type="http://schemas.openxmlformats.org/officeDocument/2006/relationships/image" Target="media/image23.wmf"/><Relationship Id="rId106" Type="http://schemas.openxmlformats.org/officeDocument/2006/relationships/oleObject" Target="embeddings/oleObject47.bin"/><Relationship Id="rId127" Type="http://schemas.openxmlformats.org/officeDocument/2006/relationships/image" Target="media/image58.wmf"/><Relationship Id="rId10" Type="http://schemas.openxmlformats.org/officeDocument/2006/relationships/footer" Target="footer2.xml"/><Relationship Id="rId31" Type="http://schemas.openxmlformats.org/officeDocument/2006/relationships/image" Target="media/image10.wmf"/><Relationship Id="rId52" Type="http://schemas.openxmlformats.org/officeDocument/2006/relationships/oleObject" Target="embeddings/oleObject20.bin"/><Relationship Id="rId73" Type="http://schemas.openxmlformats.org/officeDocument/2006/relationships/image" Target="media/image31.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oleObject" Target="embeddings/oleObject55.bin"/><Relationship Id="rId143" Type="http://schemas.openxmlformats.org/officeDocument/2006/relationships/image" Target="media/image66.wmf"/><Relationship Id="rId148" Type="http://schemas.openxmlformats.org/officeDocument/2006/relationships/oleObject" Target="embeddings/oleObject68.bin"/><Relationship Id="rId164" Type="http://schemas.openxmlformats.org/officeDocument/2006/relationships/oleObject" Target="embeddings/oleObject76.bin"/><Relationship Id="rId169" Type="http://schemas.openxmlformats.org/officeDocument/2006/relationships/image" Target="media/image79.wmf"/><Relationship Id="rId185"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85.png"/><Relationship Id="rId26" Type="http://schemas.openxmlformats.org/officeDocument/2006/relationships/oleObject" Target="embeddings/oleObject7.bin"/><Relationship Id="rId47" Type="http://schemas.openxmlformats.org/officeDocument/2006/relationships/image" Target="media/image18.wmf"/><Relationship Id="rId68" Type="http://schemas.openxmlformats.org/officeDocument/2006/relationships/oleObject" Target="embeddings/oleObject28.bin"/><Relationship Id="rId89" Type="http://schemas.openxmlformats.org/officeDocument/2006/relationships/image" Target="media/image39.wmf"/><Relationship Id="rId112" Type="http://schemas.openxmlformats.org/officeDocument/2006/relationships/oleObject" Target="embeddings/oleObject50.bin"/><Relationship Id="rId133" Type="http://schemas.openxmlformats.org/officeDocument/2006/relationships/image" Target="media/image61.wmf"/><Relationship Id="rId154" Type="http://schemas.openxmlformats.org/officeDocument/2006/relationships/oleObject" Target="embeddings/oleObject71.bin"/><Relationship Id="rId175" Type="http://schemas.openxmlformats.org/officeDocument/2006/relationships/image" Target="media/image82.wmf"/><Relationship Id="rId16" Type="http://schemas.openxmlformats.org/officeDocument/2006/relationships/oleObject" Target="embeddings/oleObject2.bin"/><Relationship Id="rId37" Type="http://schemas.openxmlformats.org/officeDocument/2006/relationships/image" Target="media/image13.wmf"/><Relationship Id="rId58" Type="http://schemas.openxmlformats.org/officeDocument/2006/relationships/oleObject" Target="embeddings/oleObject23.bin"/><Relationship Id="rId79" Type="http://schemas.openxmlformats.org/officeDocument/2006/relationships/image" Target="media/image34.wmf"/><Relationship Id="rId102" Type="http://schemas.openxmlformats.org/officeDocument/2006/relationships/oleObject" Target="embeddings/oleObject45.bin"/><Relationship Id="rId123" Type="http://schemas.openxmlformats.org/officeDocument/2006/relationships/image" Target="media/image56.wmf"/><Relationship Id="rId144" Type="http://schemas.openxmlformats.org/officeDocument/2006/relationships/oleObject" Target="embeddings/oleObject66.bin"/><Relationship Id="rId90" Type="http://schemas.openxmlformats.org/officeDocument/2006/relationships/oleObject" Target="embeddings/oleObject39.bin"/><Relationship Id="rId165" Type="http://schemas.openxmlformats.org/officeDocument/2006/relationships/image" Target="media/image77.wmf"/><Relationship Id="rId186" Type="http://schemas.openxmlformats.org/officeDocument/2006/relationships/fontTable" Target="fontTable.xml"/><Relationship Id="rId27" Type="http://schemas.openxmlformats.org/officeDocument/2006/relationships/image" Target="media/image8.wmf"/><Relationship Id="rId48" Type="http://schemas.openxmlformats.org/officeDocument/2006/relationships/oleObject" Target="embeddings/oleObject18.bin"/><Relationship Id="rId69" Type="http://schemas.openxmlformats.org/officeDocument/2006/relationships/image" Target="media/image29.wmf"/><Relationship Id="rId113" Type="http://schemas.openxmlformats.org/officeDocument/2006/relationships/image" Target="media/image51.wmf"/><Relationship Id="rId134" Type="http://schemas.openxmlformats.org/officeDocument/2006/relationships/oleObject" Target="embeddings/oleObject61.bin"/><Relationship Id="rId80" Type="http://schemas.openxmlformats.org/officeDocument/2006/relationships/oleObject" Target="embeddings/oleObject34.bin"/><Relationship Id="rId155" Type="http://schemas.openxmlformats.org/officeDocument/2006/relationships/image" Target="media/image72.wmf"/><Relationship Id="rId176" Type="http://schemas.openxmlformats.org/officeDocument/2006/relationships/oleObject" Target="embeddings/oleObject82.bin"/><Relationship Id="rId17" Type="http://schemas.openxmlformats.org/officeDocument/2006/relationships/image" Target="media/image3.wmf"/><Relationship Id="rId38" Type="http://schemas.openxmlformats.org/officeDocument/2006/relationships/oleObject" Target="embeddings/oleObject13.bin"/><Relationship Id="rId59" Type="http://schemas.openxmlformats.org/officeDocument/2006/relationships/image" Target="media/image24.wmf"/><Relationship Id="rId103" Type="http://schemas.openxmlformats.org/officeDocument/2006/relationships/image" Target="media/image46.wmf"/><Relationship Id="rId124" Type="http://schemas.openxmlformats.org/officeDocument/2006/relationships/oleObject" Target="embeddings/oleObject56.bin"/><Relationship Id="rId70" Type="http://schemas.openxmlformats.org/officeDocument/2006/relationships/oleObject" Target="embeddings/oleObject29.bin"/><Relationship Id="rId91" Type="http://schemas.openxmlformats.org/officeDocument/2006/relationships/image" Target="media/image40.wmf"/><Relationship Id="rId145" Type="http://schemas.openxmlformats.org/officeDocument/2006/relationships/image" Target="media/image67.wmf"/><Relationship Id="rId166" Type="http://schemas.openxmlformats.org/officeDocument/2006/relationships/oleObject" Target="embeddings/oleObject77.bin"/><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oleObject" Target="embeddings/oleObject8.bin"/><Relationship Id="rId49" Type="http://schemas.openxmlformats.org/officeDocument/2006/relationships/image" Target="media/image19.wmf"/><Relationship Id="rId114" Type="http://schemas.openxmlformats.org/officeDocument/2006/relationships/oleObject" Target="embeddings/oleObject51.bin"/><Relationship Id="rId60" Type="http://schemas.openxmlformats.org/officeDocument/2006/relationships/oleObject" Target="embeddings/oleObject24.bin"/><Relationship Id="rId81" Type="http://schemas.openxmlformats.org/officeDocument/2006/relationships/image" Target="media/image35.wmf"/><Relationship Id="rId135" Type="http://schemas.openxmlformats.org/officeDocument/2006/relationships/image" Target="media/image62.wmf"/><Relationship Id="rId156" Type="http://schemas.openxmlformats.org/officeDocument/2006/relationships/oleObject" Target="embeddings/oleObject72.bin"/><Relationship Id="rId177" Type="http://schemas.openxmlformats.org/officeDocument/2006/relationships/image" Target="media/image8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11728</Words>
  <Characters>66853</Characters>
  <Application>Microsoft Office Word</Application>
  <DocSecurity>0</DocSecurity>
  <Lines>557</Lines>
  <Paragraphs>156</Paragraphs>
  <ScaleCrop>false</ScaleCrop>
  <Company/>
  <LinksUpToDate>false</LinksUpToDate>
  <CharactersWithSpaces>78425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yun xu</cp:lastModifiedBy>
  <cp:revision>2</cp:revision>
  <cp:lastPrinted>2026-01-27T05:38:00Z</cp:lastPrinted>
  <dcterms:created xsi:type="dcterms:W3CDTF">2026-07-06T09:20:00Z</dcterms:created>
  <dcterms:modified xsi:type="dcterms:W3CDTF">2026-07-06T09:20:00Z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卡尔曼+卫星定轨</vt:lpwstr>
  </property>
  <property fmtid="{D5CDD505-2E9C-101B-9397-08002B2CF9AE}" pid="3" name="CitaviDocumentProperty_0">
    <vt:lpwstr>7846fba0-0d03-4b68-a59f-83b12ac6caa6</vt:lpwstr>
  </property>
  <property fmtid="{D5CDD505-2E9C-101B-9397-08002B2CF9AE}" pid="4" name="MTWinEqns">
    <vt:bool>true</vt:bool>
  </property>
  <property fmtid="{D5CDD505-2E9C-101B-9397-08002B2CF9AE}" pid="5" name="CitaviDocumentProperty_6">
    <vt:lpwstr>False</vt:lpwstr>
  </property>
  <property fmtid="{D5CDD505-2E9C-101B-9397-08002B2CF9AE}" pid="6" name="CitaviDocumentProperty_8">
    <vt:lpwstr>C:\Users\DELL\Documents\Citavi 6\Projects\卡尔曼+卫星定轨\卡尔曼+卫星定轨.ctv6</vt:lpwstr>
  </property>
  <property fmtid="{D5CDD505-2E9C-101B-9397-08002B2CF9AE}" pid="7" name="CitaviDocumentProperty_1">
    <vt:lpwstr>6.14.0.0</vt:lpwstr>
  </property>
  <property fmtid="{D5CDD505-2E9C-101B-9397-08002B2CF9AE}" pid="8" name="ZOTERO_PREF_1">
    <vt:lpwstr>&lt;data data-version="3" zotero-version="7.0.32"&gt;&lt;session id="oKhr9alt"/&gt;&lt;style id="http://www.zotero.org/styles/china-national-standard-gb-t-7714-2015-numeric" hasBibliography="1" bibliographyStyleHasBeenSet="1"/&gt;&lt;prefs&gt;&lt;pref name="fieldType" value="Field"</vt:lpwstr>
  </property>
  <property fmtid="{D5CDD505-2E9C-101B-9397-08002B2CF9AE}" pid="9" name="ZOTERO_PREF_2">
    <vt:lpwstr>/&gt;&lt;/prefs&gt;&lt;/data&gt;</vt:lpwstr>
  </property>
</Properties>
</file>